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8EC" w:rsidRPr="0022407F" w:rsidRDefault="000368EC" w:rsidP="000368EC">
      <w:pPr>
        <w:spacing w:before="120" w:after="120" w:line="240" w:lineRule="auto"/>
        <w:jc w:val="center"/>
        <w:rPr>
          <w:rFonts w:ascii="Times New Roman" w:hAnsi="Times New Roman"/>
          <w:b/>
        </w:rPr>
      </w:pPr>
      <w:r w:rsidRPr="0022407F">
        <w:rPr>
          <w:rFonts w:ascii="Times New Roman" w:hAnsi="Times New Roman"/>
          <w:b/>
        </w:rPr>
        <w:t>LEI Nº 1</w:t>
      </w:r>
      <w:r w:rsidR="00AE29CF">
        <w:rPr>
          <w:rFonts w:ascii="Times New Roman" w:hAnsi="Times New Roman"/>
          <w:b/>
        </w:rPr>
        <w:t>.</w:t>
      </w:r>
      <w:r w:rsidRPr="0022407F">
        <w:rPr>
          <w:rFonts w:ascii="Times New Roman" w:hAnsi="Times New Roman"/>
          <w:b/>
        </w:rPr>
        <w:t>74</w:t>
      </w:r>
      <w:r>
        <w:rPr>
          <w:rFonts w:ascii="Times New Roman" w:hAnsi="Times New Roman"/>
          <w:b/>
        </w:rPr>
        <w:t>8</w:t>
      </w:r>
      <w:r w:rsidRPr="0022407F">
        <w:rPr>
          <w:rFonts w:ascii="Times New Roman" w:hAnsi="Times New Roman"/>
          <w:b/>
        </w:rPr>
        <w:t xml:space="preserve">, DE </w:t>
      </w:r>
      <w:r>
        <w:rPr>
          <w:rFonts w:ascii="Times New Roman" w:hAnsi="Times New Roman"/>
          <w:b/>
        </w:rPr>
        <w:t>19</w:t>
      </w:r>
      <w:r w:rsidRPr="0022407F">
        <w:rPr>
          <w:rFonts w:ascii="Times New Roman" w:hAnsi="Times New Roman"/>
          <w:b/>
        </w:rPr>
        <w:t xml:space="preserve"> DE DEZEMBRO DE 2025</w:t>
      </w:r>
      <w:r w:rsidR="00AF0B07">
        <w:rPr>
          <w:rFonts w:ascii="Times New Roman" w:hAnsi="Times New Roman"/>
          <w:b/>
        </w:rPr>
        <w:t>.</w:t>
      </w:r>
    </w:p>
    <w:p w:rsidR="002413B6" w:rsidRPr="000368EC" w:rsidRDefault="002413B6" w:rsidP="000368EC">
      <w:pPr>
        <w:pStyle w:val="Recuodecorpodetexto21"/>
        <w:spacing w:before="120" w:after="120"/>
        <w:rPr>
          <w:rFonts w:ascii="Times New Roman" w:hAnsi="Times New Roman" w:cs="Times New Roman"/>
          <w:sz w:val="22"/>
          <w:szCs w:val="22"/>
        </w:rPr>
      </w:pPr>
    </w:p>
    <w:p w:rsidR="002413B6" w:rsidRPr="000368EC" w:rsidRDefault="000368EC" w:rsidP="000368EC">
      <w:pPr>
        <w:pStyle w:val="Recuodecorpodetexto21"/>
        <w:spacing w:before="120" w:after="120"/>
        <w:ind w:left="4111"/>
        <w:rPr>
          <w:rFonts w:ascii="Times New Roman" w:eastAsia="Calibri" w:hAnsi="Times New Roman" w:cs="Times New Roman"/>
          <w:kern w:val="0"/>
          <w:sz w:val="22"/>
          <w:szCs w:val="22"/>
          <w:lang w:eastAsia="en-US" w:bidi="ar-SA"/>
        </w:rPr>
      </w:pPr>
      <w:r w:rsidRPr="000368EC">
        <w:rPr>
          <w:rFonts w:ascii="Times New Roman" w:eastAsia="Calibri" w:hAnsi="Times New Roman" w:cs="Times New Roman"/>
          <w:kern w:val="0"/>
          <w:sz w:val="22"/>
          <w:szCs w:val="22"/>
          <w:lang w:eastAsia="en-US" w:bidi="ar-SA"/>
        </w:rPr>
        <w:t xml:space="preserve">“DISPÕE SOBRE O PLANO PLURIANUAL PARA O QUADRIÊNIO 2026-2029 E DÁ OUTRAS PROVIDÊNCIAS.” </w:t>
      </w:r>
      <w:r>
        <w:rPr>
          <w:rFonts w:ascii="Times New Roman" w:eastAsia="Calibri" w:hAnsi="Times New Roman" w:cs="Times New Roman"/>
          <w:kern w:val="0"/>
          <w:sz w:val="22"/>
          <w:szCs w:val="22"/>
          <w:lang w:eastAsia="en-US" w:bidi="ar-SA"/>
        </w:rPr>
        <w:t>(PPA)</w:t>
      </w:r>
    </w:p>
    <w:p w:rsidR="002413B6" w:rsidRPr="000368EC" w:rsidRDefault="002413B6" w:rsidP="000368EC">
      <w:pPr>
        <w:autoSpaceDE w:val="0"/>
        <w:spacing w:before="120" w:after="120" w:line="240" w:lineRule="auto"/>
        <w:ind w:left="3686"/>
        <w:rPr>
          <w:rFonts w:ascii="Times New Roman" w:hAnsi="Times New Roman"/>
          <w:lang w:eastAsia="ar-SA"/>
        </w:rPr>
      </w:pPr>
    </w:p>
    <w:p w:rsidR="002413B6" w:rsidRPr="000368EC" w:rsidRDefault="002413B6" w:rsidP="000368EC">
      <w:pPr>
        <w:autoSpaceDE w:val="0"/>
        <w:spacing w:before="120" w:after="120" w:line="240" w:lineRule="auto"/>
        <w:ind w:firstLine="708"/>
        <w:jc w:val="both"/>
        <w:rPr>
          <w:rFonts w:ascii="Times New Roman" w:hAnsi="Times New Roman"/>
          <w:b/>
          <w:lang w:eastAsia="ar-SA"/>
        </w:rPr>
      </w:pPr>
      <w:r w:rsidRPr="000368EC">
        <w:rPr>
          <w:rFonts w:ascii="Times New Roman" w:hAnsi="Times New Roman"/>
          <w:bCs/>
        </w:rPr>
        <w:t>O Prefeito do Município de Leoberto Leal, Estado de Santa Catarina, faz saber a todos os habitantes deste Município que a Câmara Municipal aprovou e eu sanciono a seguinte Lei:</w:t>
      </w:r>
      <w:r w:rsidRPr="000368EC">
        <w:rPr>
          <w:rFonts w:ascii="Times New Roman" w:hAnsi="Times New Roman"/>
          <w:b/>
        </w:rPr>
        <w:t xml:space="preserve"> </w:t>
      </w:r>
    </w:p>
    <w:p w:rsidR="002413B6" w:rsidRPr="000368EC" w:rsidRDefault="002413B6" w:rsidP="000368EC">
      <w:pPr>
        <w:autoSpaceDE w:val="0"/>
        <w:spacing w:before="120" w:after="120" w:line="240" w:lineRule="auto"/>
        <w:rPr>
          <w:rFonts w:ascii="Times New Roman" w:hAnsi="Times New Roman"/>
          <w:b/>
          <w:lang w:eastAsia="ar-SA"/>
        </w:rPr>
      </w:pPr>
    </w:p>
    <w:p w:rsidR="002413B6" w:rsidRPr="000368EC" w:rsidRDefault="002413B6" w:rsidP="000368EC">
      <w:pPr>
        <w:autoSpaceDE w:val="0"/>
        <w:spacing w:before="120" w:after="120" w:line="240" w:lineRule="auto"/>
        <w:jc w:val="center"/>
        <w:rPr>
          <w:rFonts w:ascii="Times New Roman" w:hAnsi="Times New Roman"/>
          <w:b/>
          <w:lang w:eastAsia="ar-SA"/>
        </w:rPr>
      </w:pPr>
      <w:r w:rsidRPr="000368EC">
        <w:rPr>
          <w:rFonts w:ascii="Times New Roman" w:hAnsi="Times New Roman"/>
          <w:b/>
        </w:rPr>
        <w:t>CAPÍTULO I</w:t>
      </w:r>
    </w:p>
    <w:p w:rsidR="002413B6" w:rsidRPr="000368EC" w:rsidRDefault="002413B6" w:rsidP="000368EC">
      <w:pPr>
        <w:autoSpaceDE w:val="0"/>
        <w:spacing w:before="120" w:after="120" w:line="240" w:lineRule="auto"/>
        <w:jc w:val="center"/>
        <w:rPr>
          <w:rFonts w:ascii="Times New Roman" w:hAnsi="Times New Roman"/>
          <w:b/>
          <w:lang w:eastAsia="ar-SA"/>
        </w:rPr>
      </w:pPr>
    </w:p>
    <w:p w:rsidR="002413B6" w:rsidRPr="000368EC" w:rsidRDefault="002413B6" w:rsidP="000368EC">
      <w:pPr>
        <w:autoSpaceDE w:val="0"/>
        <w:spacing w:before="120" w:after="120" w:line="240" w:lineRule="auto"/>
        <w:jc w:val="center"/>
        <w:rPr>
          <w:rFonts w:ascii="Times New Roman" w:hAnsi="Times New Roman"/>
          <w:lang w:eastAsia="ar-SA"/>
        </w:rPr>
      </w:pPr>
      <w:r w:rsidRPr="000368EC">
        <w:rPr>
          <w:rFonts w:ascii="Times New Roman" w:hAnsi="Times New Roman"/>
          <w:b/>
        </w:rPr>
        <w:t>DA ESTRUTURA E ORGANIZAÇÃO DO PLANO</w:t>
      </w:r>
    </w:p>
    <w:p w:rsidR="002413B6" w:rsidRPr="000368EC" w:rsidRDefault="002413B6" w:rsidP="000368EC">
      <w:pPr>
        <w:autoSpaceDE w:val="0"/>
        <w:spacing w:before="120" w:after="120" w:line="240" w:lineRule="auto"/>
        <w:jc w:val="center"/>
        <w:rPr>
          <w:rFonts w:ascii="Times New Roman" w:hAnsi="Times New Roman"/>
          <w:lang w:eastAsia="ar-SA"/>
        </w:rPr>
      </w:pP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Art. 1º -</w:t>
      </w:r>
      <w:r w:rsidRPr="000368EC">
        <w:rPr>
          <w:rFonts w:ascii="Times New Roman" w:hAnsi="Times New Roman"/>
        </w:rPr>
        <w:t xml:space="preserve"> Esta Lei institui o Plano Plurianual para o quadriênio 2026-2029, em cumprimento ao disposto no § 1º do art. 165 da Constituição Federal.</w:t>
      </w: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ind w:left="709" w:firstLine="709"/>
        <w:jc w:val="both"/>
        <w:rPr>
          <w:rFonts w:ascii="Times New Roman" w:hAnsi="Times New Roman"/>
          <w:lang w:eastAsia="ar-SA"/>
        </w:rPr>
      </w:pPr>
      <w:r w:rsidRPr="000368EC">
        <w:rPr>
          <w:rFonts w:ascii="Times New Roman" w:hAnsi="Times New Roman"/>
          <w:b/>
          <w:bCs/>
        </w:rPr>
        <w:t>Parágrafo único.</w:t>
      </w:r>
      <w:r w:rsidRPr="000368EC">
        <w:rPr>
          <w:rFonts w:ascii="Times New Roman" w:hAnsi="Times New Roman"/>
        </w:rPr>
        <w:t xml:space="preserve"> Integram o Plano Plurianual os seguintes anexos:</w:t>
      </w: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ind w:left="1204" w:firstLine="214"/>
        <w:jc w:val="both"/>
        <w:rPr>
          <w:rFonts w:ascii="Times New Roman" w:hAnsi="Times New Roman"/>
          <w:lang w:eastAsia="ar-SA"/>
        </w:rPr>
      </w:pPr>
      <w:r w:rsidRPr="000368EC">
        <w:rPr>
          <w:rFonts w:ascii="Times New Roman" w:hAnsi="Times New Roman"/>
        </w:rPr>
        <w:t>I - Anexo I – Estimativa de Receita para o quadriênio 2026-2029;</w:t>
      </w:r>
    </w:p>
    <w:p w:rsidR="00C83623" w:rsidRPr="000368EC" w:rsidRDefault="003E4FF4" w:rsidP="000368EC">
      <w:pPr>
        <w:spacing w:before="120" w:after="120" w:line="240" w:lineRule="auto"/>
        <w:rPr>
          <w:rFonts w:ascii="Times New Roman" w:hAnsi="Times New Roman"/>
        </w:rPr>
      </w:pPr>
    </w:p>
    <w:p w:rsidR="002413B6" w:rsidRPr="000368EC" w:rsidRDefault="002413B6" w:rsidP="000368EC">
      <w:pPr>
        <w:autoSpaceDE w:val="0"/>
        <w:spacing w:before="120" w:after="120" w:line="240" w:lineRule="auto"/>
        <w:ind w:left="990" w:firstLine="428"/>
        <w:jc w:val="both"/>
        <w:rPr>
          <w:rFonts w:ascii="Times New Roman" w:hAnsi="Times New Roman"/>
          <w:lang w:eastAsia="ar-SA"/>
        </w:rPr>
      </w:pPr>
      <w:r w:rsidRPr="000368EC">
        <w:rPr>
          <w:rFonts w:ascii="Times New Roman" w:hAnsi="Times New Roman"/>
        </w:rPr>
        <w:t>II - Anexo II – Relação da Despesa para o quadriênio 2026-2029;</w:t>
      </w:r>
    </w:p>
    <w:p w:rsidR="002413B6" w:rsidRPr="000368EC" w:rsidRDefault="002413B6" w:rsidP="000368EC">
      <w:pPr>
        <w:autoSpaceDE w:val="0"/>
        <w:spacing w:before="120" w:after="120" w:line="240" w:lineRule="auto"/>
        <w:ind w:left="495" w:hanging="30"/>
        <w:jc w:val="both"/>
        <w:rPr>
          <w:rFonts w:ascii="Times New Roman" w:hAnsi="Times New Roman"/>
          <w:lang w:eastAsia="ar-SA"/>
        </w:rPr>
      </w:pPr>
    </w:p>
    <w:p w:rsidR="002413B6" w:rsidRPr="000368EC" w:rsidRDefault="002413B6" w:rsidP="000368EC">
      <w:pPr>
        <w:autoSpaceDE w:val="0"/>
        <w:spacing w:before="120" w:after="120" w:line="240" w:lineRule="auto"/>
        <w:ind w:left="1418"/>
        <w:jc w:val="both"/>
        <w:rPr>
          <w:rFonts w:ascii="Times New Roman" w:hAnsi="Times New Roman"/>
          <w:lang w:eastAsia="ar-SA"/>
        </w:rPr>
      </w:pPr>
      <w:r w:rsidRPr="000368EC">
        <w:rPr>
          <w:rFonts w:ascii="Times New Roman" w:hAnsi="Times New Roman"/>
        </w:rPr>
        <w:t>III - Anexo III – Programas de Governo e o detalhamento sistemático dos Objetivos, Público Alvo, Metas e Diretrizes, discriminados através das respectivas Ações;</w:t>
      </w:r>
    </w:p>
    <w:p w:rsidR="002413B6" w:rsidRDefault="002413B6" w:rsidP="000368EC">
      <w:pPr>
        <w:autoSpaceDE w:val="0"/>
        <w:spacing w:before="120" w:after="120" w:line="240" w:lineRule="auto"/>
        <w:ind w:firstLine="567"/>
        <w:jc w:val="both"/>
        <w:rPr>
          <w:rFonts w:ascii="Times New Roman" w:hAnsi="Times New Roman"/>
          <w:lang w:eastAsia="ar-SA"/>
        </w:rPr>
      </w:pPr>
    </w:p>
    <w:p w:rsidR="000368EC" w:rsidRPr="000368EC" w:rsidRDefault="000368EC"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 xml:space="preserve">Art. 2º - </w:t>
      </w:r>
      <w:r w:rsidRPr="000368EC">
        <w:rPr>
          <w:rFonts w:ascii="Times New Roman" w:hAnsi="Times New Roman"/>
        </w:rPr>
        <w:t>O Plano Plurianual 2026-2029 organiza a atuação governamental em Programas orientados para o alcance dos objetivos estratégicos definidos para o período do Plano.</w:t>
      </w:r>
    </w:p>
    <w:p w:rsidR="002413B6" w:rsidRPr="000368EC" w:rsidRDefault="002413B6" w:rsidP="000368EC">
      <w:pPr>
        <w:autoSpaceDE w:val="0"/>
        <w:spacing w:before="120" w:after="120" w:line="240" w:lineRule="auto"/>
        <w:ind w:firstLine="1418"/>
        <w:jc w:val="both"/>
        <w:rPr>
          <w:rFonts w:ascii="Times New Roman" w:hAnsi="Times New Roman"/>
        </w:rPr>
      </w:pPr>
      <w:r w:rsidRPr="000368EC">
        <w:rPr>
          <w:rFonts w:ascii="Times New Roman" w:hAnsi="Times New Roman"/>
          <w:b/>
          <w:bCs/>
        </w:rPr>
        <w:t>Art. 3º -</w:t>
      </w:r>
      <w:r w:rsidRPr="000368EC">
        <w:rPr>
          <w:rFonts w:ascii="Times New Roman" w:hAnsi="Times New Roman"/>
        </w:rPr>
        <w:t xml:space="preserve"> Os Programas e ações deste Plano serão observados nas Leis de Diretrizes Orçamentárias, nas Leis Orçamentárias Anuais e nas leis que as modifiquem.</w:t>
      </w:r>
    </w:p>
    <w:p w:rsidR="002413B6" w:rsidRPr="000368EC" w:rsidRDefault="002413B6" w:rsidP="000368EC">
      <w:pPr>
        <w:autoSpaceDE w:val="0"/>
        <w:spacing w:before="120" w:after="120" w:line="240" w:lineRule="auto"/>
        <w:ind w:firstLine="567"/>
        <w:jc w:val="both"/>
        <w:rPr>
          <w:rFonts w:ascii="Times New Roman" w:hAnsi="Times New Roman"/>
        </w:rPr>
      </w:pPr>
    </w:p>
    <w:p w:rsidR="002413B6" w:rsidRPr="000368EC" w:rsidRDefault="002413B6" w:rsidP="000368EC">
      <w:pPr>
        <w:autoSpaceDE w:val="0"/>
        <w:spacing w:before="120" w:after="120" w:line="240" w:lineRule="auto"/>
        <w:ind w:left="142" w:firstLine="1276"/>
        <w:jc w:val="both"/>
        <w:rPr>
          <w:rFonts w:ascii="Times New Roman" w:hAnsi="Times New Roman"/>
          <w:lang w:eastAsia="ar-SA"/>
        </w:rPr>
      </w:pPr>
      <w:r w:rsidRPr="000368EC">
        <w:rPr>
          <w:rFonts w:ascii="Times New Roman" w:hAnsi="Times New Roman"/>
          <w:b/>
          <w:bCs/>
        </w:rPr>
        <w:t>Art. 4º -</w:t>
      </w:r>
      <w:r w:rsidRPr="000368EC">
        <w:rPr>
          <w:rFonts w:ascii="Times New Roman" w:hAnsi="Times New Roman"/>
        </w:rPr>
        <w:t xml:space="preserve"> Para efeito desta Lei entende-se por:</w:t>
      </w: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ind w:left="1418"/>
        <w:jc w:val="both"/>
        <w:rPr>
          <w:rFonts w:ascii="Times New Roman" w:hAnsi="Times New Roman"/>
          <w:lang w:eastAsia="ar-SA"/>
        </w:rPr>
      </w:pPr>
      <w:r w:rsidRPr="000368EC">
        <w:rPr>
          <w:rFonts w:ascii="Times New Roman" w:hAnsi="Times New Roman"/>
          <w:b/>
        </w:rPr>
        <w:t>I – Programa</w:t>
      </w:r>
      <w:r w:rsidRPr="000368EC">
        <w:rPr>
          <w:rFonts w:ascii="Times New Roman" w:hAnsi="Times New Roman"/>
        </w:rPr>
        <w:t xml:space="preserve">, o instrumento de organização da ação governamental visando a concretização dos objetivos pretendidos; </w:t>
      </w:r>
    </w:p>
    <w:p w:rsidR="002413B6" w:rsidRPr="000368EC" w:rsidRDefault="002413B6" w:rsidP="000368EC">
      <w:pPr>
        <w:autoSpaceDE w:val="0"/>
        <w:spacing w:before="120" w:after="120" w:line="240" w:lineRule="auto"/>
        <w:ind w:left="1418"/>
        <w:jc w:val="both"/>
        <w:rPr>
          <w:rFonts w:ascii="Times New Roman" w:hAnsi="Times New Roman"/>
          <w:lang w:eastAsia="ar-SA"/>
        </w:rPr>
      </w:pPr>
    </w:p>
    <w:p w:rsidR="002413B6" w:rsidRPr="000368EC" w:rsidRDefault="002413B6" w:rsidP="000368EC">
      <w:pPr>
        <w:autoSpaceDE w:val="0"/>
        <w:spacing w:before="120" w:after="120" w:line="240" w:lineRule="auto"/>
        <w:ind w:left="1418"/>
        <w:jc w:val="both"/>
        <w:rPr>
          <w:rFonts w:ascii="Times New Roman" w:hAnsi="Times New Roman"/>
          <w:lang w:eastAsia="ar-SA"/>
        </w:rPr>
      </w:pPr>
      <w:r w:rsidRPr="000368EC">
        <w:rPr>
          <w:rFonts w:ascii="Times New Roman" w:hAnsi="Times New Roman"/>
          <w:b/>
        </w:rPr>
        <w:lastRenderedPageBreak/>
        <w:t>II –</w:t>
      </w:r>
      <w:r w:rsidRPr="000368EC">
        <w:rPr>
          <w:rFonts w:ascii="Times New Roman" w:hAnsi="Times New Roman"/>
        </w:rPr>
        <w:t xml:space="preserve"> </w:t>
      </w:r>
      <w:r w:rsidRPr="000368EC">
        <w:rPr>
          <w:rFonts w:ascii="Times New Roman" w:hAnsi="Times New Roman"/>
          <w:b/>
        </w:rPr>
        <w:t>Diagnóstico</w:t>
      </w:r>
      <w:r w:rsidRPr="000368EC">
        <w:rPr>
          <w:rFonts w:ascii="Times New Roman" w:hAnsi="Times New Roman"/>
        </w:rPr>
        <w:t>, a identificação da realidade existente, de forma a permitir a caracterização e a mensuração dos problemas e necessidades;</w:t>
      </w:r>
    </w:p>
    <w:p w:rsidR="002413B6" w:rsidRPr="000368EC" w:rsidRDefault="002413B6" w:rsidP="000368EC">
      <w:pPr>
        <w:autoSpaceDE w:val="0"/>
        <w:spacing w:before="120" w:after="120" w:line="240" w:lineRule="auto"/>
        <w:ind w:left="1418"/>
        <w:jc w:val="both"/>
        <w:rPr>
          <w:rFonts w:ascii="Times New Roman" w:hAnsi="Times New Roman"/>
          <w:lang w:eastAsia="ar-SA"/>
        </w:rPr>
      </w:pPr>
    </w:p>
    <w:p w:rsidR="002413B6" w:rsidRPr="000368EC" w:rsidRDefault="002413B6" w:rsidP="000368EC">
      <w:pPr>
        <w:autoSpaceDE w:val="0"/>
        <w:spacing w:before="120" w:after="120" w:line="240" w:lineRule="auto"/>
        <w:ind w:left="1418"/>
        <w:jc w:val="both"/>
        <w:rPr>
          <w:rFonts w:ascii="Times New Roman" w:hAnsi="Times New Roman"/>
          <w:lang w:eastAsia="ar-SA"/>
        </w:rPr>
      </w:pPr>
      <w:r w:rsidRPr="000368EC">
        <w:rPr>
          <w:rFonts w:ascii="Times New Roman" w:hAnsi="Times New Roman"/>
          <w:b/>
        </w:rPr>
        <w:t>III –</w:t>
      </w:r>
      <w:r w:rsidRPr="000368EC">
        <w:rPr>
          <w:rFonts w:ascii="Times New Roman" w:hAnsi="Times New Roman"/>
        </w:rPr>
        <w:t xml:space="preserve"> </w:t>
      </w:r>
      <w:r w:rsidRPr="000368EC">
        <w:rPr>
          <w:rFonts w:ascii="Times New Roman" w:hAnsi="Times New Roman"/>
          <w:b/>
        </w:rPr>
        <w:t>Diretrizes</w:t>
      </w:r>
      <w:r w:rsidRPr="000368EC">
        <w:rPr>
          <w:rFonts w:ascii="Times New Roman" w:hAnsi="Times New Roman"/>
        </w:rPr>
        <w:t>, conjunto de créditos de ação e decisão que devem disciplinar e orientar a atuação governamental;</w:t>
      </w:r>
    </w:p>
    <w:p w:rsidR="002413B6" w:rsidRPr="000368EC" w:rsidRDefault="002413B6" w:rsidP="000368EC">
      <w:pPr>
        <w:autoSpaceDE w:val="0"/>
        <w:spacing w:before="120" w:after="120" w:line="240" w:lineRule="auto"/>
        <w:ind w:left="1418"/>
        <w:jc w:val="both"/>
        <w:rPr>
          <w:rFonts w:ascii="Times New Roman" w:hAnsi="Times New Roman"/>
          <w:lang w:eastAsia="ar-SA"/>
        </w:rPr>
      </w:pPr>
    </w:p>
    <w:p w:rsidR="002413B6" w:rsidRDefault="002413B6" w:rsidP="000368EC">
      <w:pPr>
        <w:spacing w:before="120" w:after="120" w:line="240" w:lineRule="auto"/>
        <w:ind w:left="1418"/>
        <w:rPr>
          <w:rFonts w:ascii="Times New Roman" w:hAnsi="Times New Roman"/>
        </w:rPr>
      </w:pPr>
      <w:r w:rsidRPr="000368EC">
        <w:rPr>
          <w:rFonts w:ascii="Times New Roman" w:hAnsi="Times New Roman"/>
          <w:b/>
        </w:rPr>
        <w:t>IV –</w:t>
      </w:r>
      <w:r w:rsidRPr="000368EC">
        <w:rPr>
          <w:rFonts w:ascii="Times New Roman" w:hAnsi="Times New Roman"/>
        </w:rPr>
        <w:t xml:space="preserve"> </w:t>
      </w:r>
      <w:r w:rsidRPr="000368EC">
        <w:rPr>
          <w:rFonts w:ascii="Times New Roman" w:hAnsi="Times New Roman"/>
          <w:b/>
        </w:rPr>
        <w:t>Objetivos</w:t>
      </w:r>
      <w:r w:rsidRPr="000368EC">
        <w:rPr>
          <w:rFonts w:ascii="Times New Roman" w:hAnsi="Times New Roman"/>
        </w:rPr>
        <w:t>, os resultados que se pretende alcançar com a realização das ações governamentais;</w:t>
      </w:r>
    </w:p>
    <w:p w:rsidR="000368EC" w:rsidRPr="000368EC" w:rsidRDefault="000368EC" w:rsidP="000368EC">
      <w:pPr>
        <w:spacing w:before="120" w:after="120" w:line="240" w:lineRule="auto"/>
        <w:ind w:left="1418"/>
        <w:rPr>
          <w:rFonts w:ascii="Times New Roman" w:hAnsi="Times New Roman"/>
        </w:rPr>
      </w:pPr>
    </w:p>
    <w:p w:rsidR="002413B6" w:rsidRPr="000368EC" w:rsidRDefault="002413B6" w:rsidP="000368EC">
      <w:pPr>
        <w:autoSpaceDE w:val="0"/>
        <w:spacing w:before="120" w:after="120" w:line="240" w:lineRule="auto"/>
        <w:ind w:left="1418"/>
        <w:jc w:val="both"/>
        <w:rPr>
          <w:rFonts w:ascii="Times New Roman" w:hAnsi="Times New Roman"/>
          <w:lang w:eastAsia="ar-SA"/>
        </w:rPr>
      </w:pPr>
      <w:r w:rsidRPr="000368EC">
        <w:rPr>
          <w:rFonts w:ascii="Times New Roman" w:hAnsi="Times New Roman"/>
          <w:b/>
        </w:rPr>
        <w:t>V –</w:t>
      </w:r>
      <w:r w:rsidRPr="000368EC">
        <w:rPr>
          <w:rFonts w:ascii="Times New Roman" w:hAnsi="Times New Roman"/>
        </w:rPr>
        <w:t xml:space="preserve"> </w:t>
      </w:r>
      <w:r w:rsidRPr="000368EC">
        <w:rPr>
          <w:rFonts w:ascii="Times New Roman" w:hAnsi="Times New Roman"/>
          <w:b/>
        </w:rPr>
        <w:t>Ações</w:t>
      </w:r>
      <w:r w:rsidRPr="000368EC">
        <w:rPr>
          <w:rFonts w:ascii="Times New Roman" w:hAnsi="Times New Roman"/>
        </w:rPr>
        <w:t xml:space="preserve">, o conjunto de procedimentos e trabalhos governamentais com vistas a execução do programa; </w:t>
      </w:r>
    </w:p>
    <w:p w:rsidR="002413B6" w:rsidRPr="000368EC" w:rsidRDefault="002413B6" w:rsidP="000368EC">
      <w:pPr>
        <w:autoSpaceDE w:val="0"/>
        <w:spacing w:before="120" w:after="120" w:line="240" w:lineRule="auto"/>
        <w:ind w:left="1418"/>
        <w:jc w:val="both"/>
        <w:rPr>
          <w:rFonts w:ascii="Times New Roman" w:hAnsi="Times New Roman"/>
          <w:lang w:eastAsia="ar-SA"/>
        </w:rPr>
      </w:pPr>
    </w:p>
    <w:p w:rsidR="002413B6" w:rsidRPr="000368EC" w:rsidRDefault="002413B6" w:rsidP="000368EC">
      <w:pPr>
        <w:autoSpaceDE w:val="0"/>
        <w:spacing w:before="120" w:after="120" w:line="240" w:lineRule="auto"/>
        <w:ind w:left="1418"/>
        <w:jc w:val="both"/>
        <w:rPr>
          <w:rFonts w:ascii="Times New Roman" w:hAnsi="Times New Roman"/>
          <w:lang w:eastAsia="ar-SA"/>
        </w:rPr>
      </w:pPr>
      <w:r w:rsidRPr="000368EC">
        <w:rPr>
          <w:rFonts w:ascii="Times New Roman" w:hAnsi="Times New Roman"/>
          <w:b/>
        </w:rPr>
        <w:t>VI –</w:t>
      </w:r>
      <w:r w:rsidRPr="000368EC">
        <w:rPr>
          <w:rFonts w:ascii="Times New Roman" w:hAnsi="Times New Roman"/>
        </w:rPr>
        <w:t xml:space="preserve"> </w:t>
      </w:r>
      <w:r w:rsidRPr="000368EC">
        <w:rPr>
          <w:rFonts w:ascii="Times New Roman" w:hAnsi="Times New Roman"/>
          <w:b/>
        </w:rPr>
        <w:t>Produto</w:t>
      </w:r>
      <w:r w:rsidRPr="000368EC">
        <w:rPr>
          <w:rFonts w:ascii="Times New Roman" w:hAnsi="Times New Roman"/>
        </w:rPr>
        <w:t>, os bens e serviços produzidos em cada ação governamental na execução do programa;</w:t>
      </w:r>
    </w:p>
    <w:p w:rsidR="002413B6" w:rsidRPr="000368EC" w:rsidRDefault="002413B6" w:rsidP="000368EC">
      <w:pPr>
        <w:autoSpaceDE w:val="0"/>
        <w:spacing w:before="120" w:after="120" w:line="240" w:lineRule="auto"/>
        <w:ind w:left="1418"/>
        <w:jc w:val="both"/>
        <w:rPr>
          <w:rFonts w:ascii="Times New Roman" w:hAnsi="Times New Roman"/>
          <w:lang w:eastAsia="ar-SA"/>
        </w:rPr>
      </w:pPr>
    </w:p>
    <w:p w:rsidR="002413B6" w:rsidRPr="000368EC" w:rsidRDefault="002413B6" w:rsidP="000368EC">
      <w:pPr>
        <w:autoSpaceDE w:val="0"/>
        <w:spacing w:before="120" w:after="120" w:line="240" w:lineRule="auto"/>
        <w:ind w:left="1418"/>
        <w:jc w:val="both"/>
        <w:rPr>
          <w:rFonts w:ascii="Times New Roman" w:hAnsi="Times New Roman"/>
          <w:lang w:eastAsia="ar-SA"/>
        </w:rPr>
      </w:pPr>
      <w:r w:rsidRPr="000368EC">
        <w:rPr>
          <w:rFonts w:ascii="Times New Roman" w:hAnsi="Times New Roman"/>
          <w:b/>
        </w:rPr>
        <w:t>VII –</w:t>
      </w:r>
      <w:r w:rsidRPr="000368EC">
        <w:rPr>
          <w:rFonts w:ascii="Times New Roman" w:hAnsi="Times New Roman"/>
        </w:rPr>
        <w:t xml:space="preserve"> </w:t>
      </w:r>
      <w:r w:rsidRPr="000368EC">
        <w:rPr>
          <w:rFonts w:ascii="Times New Roman" w:hAnsi="Times New Roman"/>
          <w:b/>
        </w:rPr>
        <w:t>Metas</w:t>
      </w:r>
      <w:r w:rsidRPr="000368EC">
        <w:rPr>
          <w:rFonts w:ascii="Times New Roman" w:hAnsi="Times New Roman"/>
        </w:rPr>
        <w:t>, os objetivos quantitativos em termos de produtos e resultados a alcançar.</w:t>
      </w: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0368EC" w:rsidRDefault="000368EC" w:rsidP="000368EC">
      <w:pPr>
        <w:autoSpaceDE w:val="0"/>
        <w:spacing w:before="120" w:after="120" w:line="240" w:lineRule="auto"/>
        <w:ind w:firstLine="1418"/>
        <w:jc w:val="both"/>
        <w:rPr>
          <w:rFonts w:ascii="Times New Roman" w:hAnsi="Times New Roman"/>
          <w:b/>
          <w:bCs/>
        </w:rPr>
      </w:pP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Art. 5º -</w:t>
      </w:r>
      <w:r w:rsidRPr="000368EC">
        <w:rPr>
          <w:rFonts w:ascii="Times New Roman" w:hAnsi="Times New Roman"/>
        </w:rPr>
        <w:t xml:space="preserve"> Os valores financeiros estabelecidos para as ações orçamentárias são estimativos, não se constituindo em limites à Programação das despesas expressas nas leis orçamentárias e em seus créditos adicionais.</w:t>
      </w: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jc w:val="center"/>
        <w:rPr>
          <w:rFonts w:ascii="Times New Roman" w:hAnsi="Times New Roman"/>
          <w:b/>
          <w:lang w:eastAsia="ar-SA"/>
        </w:rPr>
      </w:pPr>
      <w:r w:rsidRPr="000368EC">
        <w:rPr>
          <w:rFonts w:ascii="Times New Roman" w:hAnsi="Times New Roman"/>
          <w:b/>
        </w:rPr>
        <w:t>CAPÍTULO II</w:t>
      </w:r>
    </w:p>
    <w:p w:rsidR="002413B6" w:rsidRPr="000368EC" w:rsidRDefault="002413B6" w:rsidP="000368EC">
      <w:pPr>
        <w:autoSpaceDE w:val="0"/>
        <w:spacing w:before="120" w:after="120" w:line="240" w:lineRule="auto"/>
        <w:ind w:firstLine="567"/>
        <w:jc w:val="center"/>
        <w:rPr>
          <w:rFonts w:ascii="Times New Roman" w:hAnsi="Times New Roman"/>
          <w:b/>
          <w:lang w:eastAsia="ar-SA"/>
        </w:rPr>
      </w:pPr>
    </w:p>
    <w:p w:rsidR="002413B6" w:rsidRPr="000368EC" w:rsidRDefault="002413B6" w:rsidP="000368EC">
      <w:pPr>
        <w:autoSpaceDE w:val="0"/>
        <w:spacing w:before="120" w:after="120" w:line="240" w:lineRule="auto"/>
        <w:jc w:val="center"/>
        <w:rPr>
          <w:rFonts w:ascii="Times New Roman" w:hAnsi="Times New Roman"/>
          <w:b/>
          <w:lang w:eastAsia="ar-SA"/>
        </w:rPr>
      </w:pPr>
      <w:r w:rsidRPr="000368EC">
        <w:rPr>
          <w:rFonts w:ascii="Times New Roman" w:hAnsi="Times New Roman"/>
          <w:b/>
        </w:rPr>
        <w:t>DA GESTÃO DO PLANO</w:t>
      </w:r>
    </w:p>
    <w:p w:rsidR="002413B6" w:rsidRPr="000368EC" w:rsidRDefault="002413B6" w:rsidP="000368EC">
      <w:pPr>
        <w:autoSpaceDE w:val="0"/>
        <w:spacing w:before="120" w:after="120" w:line="240" w:lineRule="auto"/>
        <w:rPr>
          <w:rFonts w:ascii="Times New Roman" w:hAnsi="Times New Roman"/>
          <w:b/>
          <w:lang w:eastAsia="ar-SA"/>
        </w:rPr>
      </w:pPr>
    </w:p>
    <w:p w:rsidR="002413B6" w:rsidRPr="000368EC" w:rsidRDefault="002413B6" w:rsidP="000368EC">
      <w:pPr>
        <w:autoSpaceDE w:val="0"/>
        <w:spacing w:before="120" w:after="120" w:line="240" w:lineRule="auto"/>
        <w:jc w:val="center"/>
        <w:rPr>
          <w:rFonts w:ascii="Times New Roman" w:hAnsi="Times New Roman"/>
          <w:b/>
          <w:lang w:eastAsia="ar-SA"/>
        </w:rPr>
      </w:pPr>
      <w:r w:rsidRPr="000368EC">
        <w:rPr>
          <w:rFonts w:ascii="Times New Roman" w:hAnsi="Times New Roman"/>
          <w:b/>
        </w:rPr>
        <w:t>Seção I</w:t>
      </w:r>
    </w:p>
    <w:p w:rsidR="002413B6" w:rsidRPr="000368EC" w:rsidRDefault="002413B6" w:rsidP="000368EC">
      <w:pPr>
        <w:autoSpaceDE w:val="0"/>
        <w:spacing w:before="120" w:after="120" w:line="240" w:lineRule="auto"/>
        <w:ind w:firstLine="567"/>
        <w:jc w:val="center"/>
        <w:rPr>
          <w:rFonts w:ascii="Times New Roman" w:hAnsi="Times New Roman"/>
          <w:b/>
          <w:lang w:eastAsia="ar-SA"/>
        </w:rPr>
      </w:pPr>
    </w:p>
    <w:p w:rsidR="002413B6" w:rsidRPr="000368EC" w:rsidRDefault="002413B6" w:rsidP="000368EC">
      <w:pPr>
        <w:autoSpaceDE w:val="0"/>
        <w:spacing w:before="120" w:after="120" w:line="240" w:lineRule="auto"/>
        <w:jc w:val="center"/>
        <w:rPr>
          <w:rFonts w:ascii="Times New Roman" w:hAnsi="Times New Roman"/>
          <w:lang w:eastAsia="ar-SA"/>
        </w:rPr>
      </w:pPr>
      <w:r w:rsidRPr="000368EC">
        <w:rPr>
          <w:rFonts w:ascii="Times New Roman" w:hAnsi="Times New Roman"/>
          <w:b/>
        </w:rPr>
        <w:t>Aspectos Gerais</w:t>
      </w:r>
    </w:p>
    <w:p w:rsidR="002413B6" w:rsidRPr="000368EC" w:rsidRDefault="002413B6" w:rsidP="000368EC">
      <w:pPr>
        <w:autoSpaceDE w:val="0"/>
        <w:spacing w:before="120" w:after="120" w:line="240" w:lineRule="auto"/>
        <w:ind w:firstLine="567"/>
        <w:jc w:val="center"/>
        <w:rPr>
          <w:rFonts w:ascii="Times New Roman" w:hAnsi="Times New Roman"/>
          <w:lang w:eastAsia="ar-SA"/>
        </w:rPr>
      </w:pP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Art. 6º -</w:t>
      </w:r>
      <w:r w:rsidRPr="000368EC">
        <w:rPr>
          <w:rFonts w:ascii="Times New Roman" w:hAnsi="Times New Roman"/>
        </w:rPr>
        <w:t xml:space="preserve"> A gestão do Plano Plurianual observará os princípios de eficiência, eficácia e efetividade.</w:t>
      </w:r>
    </w:p>
    <w:p w:rsidR="002413B6" w:rsidRDefault="002413B6" w:rsidP="000368EC">
      <w:pPr>
        <w:spacing w:before="120" w:after="120" w:line="240" w:lineRule="auto"/>
        <w:rPr>
          <w:rFonts w:ascii="Times New Roman" w:hAnsi="Times New Roman"/>
        </w:rPr>
      </w:pPr>
    </w:p>
    <w:p w:rsidR="000368EC" w:rsidRPr="000368EC" w:rsidRDefault="000368EC" w:rsidP="000368EC">
      <w:pPr>
        <w:spacing w:before="120" w:after="120" w:line="240" w:lineRule="auto"/>
        <w:rPr>
          <w:rFonts w:ascii="Times New Roman" w:hAnsi="Times New Roman"/>
        </w:rPr>
      </w:pPr>
    </w:p>
    <w:p w:rsidR="002413B6" w:rsidRPr="000368EC" w:rsidRDefault="002413B6" w:rsidP="000368EC">
      <w:pPr>
        <w:spacing w:before="120" w:after="120" w:line="240" w:lineRule="auto"/>
        <w:rPr>
          <w:rFonts w:ascii="Times New Roman" w:hAnsi="Times New Roman"/>
        </w:rPr>
      </w:pPr>
    </w:p>
    <w:p w:rsidR="002413B6" w:rsidRPr="000368EC" w:rsidRDefault="002413B6" w:rsidP="000368EC">
      <w:pPr>
        <w:spacing w:before="120" w:after="120" w:line="240" w:lineRule="auto"/>
        <w:rPr>
          <w:rFonts w:ascii="Times New Roman" w:hAnsi="Times New Roman"/>
        </w:rPr>
      </w:pPr>
    </w:p>
    <w:p w:rsidR="002413B6" w:rsidRPr="000368EC" w:rsidRDefault="002413B6" w:rsidP="000368EC">
      <w:pPr>
        <w:autoSpaceDE w:val="0"/>
        <w:spacing w:before="120" w:after="120" w:line="240" w:lineRule="auto"/>
        <w:ind w:firstLine="1276"/>
        <w:jc w:val="both"/>
        <w:rPr>
          <w:rFonts w:ascii="Times New Roman" w:hAnsi="Times New Roman"/>
          <w:lang w:eastAsia="ar-SA"/>
        </w:rPr>
      </w:pPr>
      <w:r w:rsidRPr="000368EC">
        <w:rPr>
          <w:rFonts w:ascii="Times New Roman" w:hAnsi="Times New Roman"/>
          <w:b/>
          <w:bCs/>
        </w:rPr>
        <w:lastRenderedPageBreak/>
        <w:t>Art. 7º -</w:t>
      </w:r>
      <w:r w:rsidRPr="000368EC">
        <w:rPr>
          <w:rFonts w:ascii="Times New Roman" w:hAnsi="Times New Roman"/>
        </w:rPr>
        <w:t xml:space="preserve"> Caberá ao Poder Executivo estabelecer normas complementares para a gestão do Plano Plurianual 2026-2029.</w:t>
      </w:r>
    </w:p>
    <w:p w:rsidR="002413B6" w:rsidRPr="000368EC" w:rsidRDefault="002413B6" w:rsidP="000368EC">
      <w:pPr>
        <w:autoSpaceDE w:val="0"/>
        <w:spacing w:before="120" w:after="120" w:line="240" w:lineRule="auto"/>
        <w:rPr>
          <w:rFonts w:ascii="Times New Roman" w:hAnsi="Times New Roman"/>
          <w:lang w:eastAsia="ar-SA"/>
        </w:rPr>
      </w:pPr>
    </w:p>
    <w:p w:rsidR="002413B6" w:rsidRPr="000368EC" w:rsidRDefault="002413B6" w:rsidP="000368EC">
      <w:pPr>
        <w:autoSpaceDE w:val="0"/>
        <w:spacing w:before="120" w:after="120" w:line="240" w:lineRule="auto"/>
        <w:jc w:val="center"/>
        <w:rPr>
          <w:rFonts w:ascii="Times New Roman" w:hAnsi="Times New Roman"/>
          <w:b/>
          <w:lang w:eastAsia="ar-SA"/>
        </w:rPr>
      </w:pPr>
      <w:r w:rsidRPr="000368EC">
        <w:rPr>
          <w:rFonts w:ascii="Times New Roman" w:hAnsi="Times New Roman"/>
          <w:b/>
        </w:rPr>
        <w:t>Seção II</w:t>
      </w:r>
    </w:p>
    <w:p w:rsidR="002413B6" w:rsidRPr="000368EC" w:rsidRDefault="002413B6" w:rsidP="000368EC">
      <w:pPr>
        <w:autoSpaceDE w:val="0"/>
        <w:spacing w:before="120" w:after="120" w:line="240" w:lineRule="auto"/>
        <w:ind w:firstLine="567"/>
        <w:jc w:val="center"/>
        <w:rPr>
          <w:rFonts w:ascii="Times New Roman" w:hAnsi="Times New Roman"/>
          <w:b/>
          <w:lang w:eastAsia="ar-SA"/>
        </w:rPr>
      </w:pPr>
    </w:p>
    <w:p w:rsidR="002413B6" w:rsidRPr="000368EC" w:rsidRDefault="002413B6" w:rsidP="000368EC">
      <w:pPr>
        <w:autoSpaceDE w:val="0"/>
        <w:spacing w:before="120" w:after="120" w:line="240" w:lineRule="auto"/>
        <w:jc w:val="center"/>
        <w:rPr>
          <w:rFonts w:ascii="Times New Roman" w:hAnsi="Times New Roman"/>
          <w:b/>
          <w:lang w:eastAsia="ar-SA"/>
        </w:rPr>
      </w:pPr>
      <w:r w:rsidRPr="000368EC">
        <w:rPr>
          <w:rFonts w:ascii="Times New Roman" w:hAnsi="Times New Roman"/>
          <w:b/>
        </w:rPr>
        <w:t>Das Revisões e Alterações do Plano</w:t>
      </w:r>
    </w:p>
    <w:p w:rsidR="002413B6" w:rsidRPr="000368EC" w:rsidRDefault="002413B6" w:rsidP="000368EC">
      <w:pPr>
        <w:autoSpaceDE w:val="0"/>
        <w:spacing w:before="120" w:after="120" w:line="240" w:lineRule="auto"/>
        <w:ind w:firstLine="567"/>
        <w:jc w:val="center"/>
        <w:rPr>
          <w:rFonts w:ascii="Times New Roman" w:hAnsi="Times New Roman"/>
          <w:b/>
          <w:lang w:eastAsia="ar-SA"/>
        </w:rPr>
      </w:pPr>
    </w:p>
    <w:p w:rsidR="002413B6" w:rsidRPr="000368EC" w:rsidRDefault="002413B6" w:rsidP="000368EC">
      <w:pPr>
        <w:autoSpaceDE w:val="0"/>
        <w:spacing w:before="120" w:after="120" w:line="240" w:lineRule="auto"/>
        <w:ind w:firstLine="1418"/>
        <w:jc w:val="both"/>
        <w:rPr>
          <w:rFonts w:ascii="Times New Roman" w:hAnsi="Times New Roman"/>
          <w:b/>
          <w:bCs/>
          <w:lang w:eastAsia="ar-SA"/>
        </w:rPr>
      </w:pPr>
      <w:r w:rsidRPr="000368EC">
        <w:rPr>
          <w:rFonts w:ascii="Times New Roman" w:hAnsi="Times New Roman"/>
          <w:b/>
          <w:bCs/>
        </w:rPr>
        <w:t>Art. 8º -</w:t>
      </w:r>
      <w:r w:rsidRPr="000368EC">
        <w:rPr>
          <w:rFonts w:ascii="Times New Roman" w:hAnsi="Times New Roman"/>
        </w:rPr>
        <w:t xml:space="preserve"> A exclusão ou a alteração de Programas constantes desta Lei ou a inclusão de novo Programa serão propostas pelo Poder Executivo por meio de projeto de lei de revisão anual ou específico de alteração da Lei do Plano Plurianual.</w:t>
      </w:r>
    </w:p>
    <w:p w:rsidR="002413B6" w:rsidRPr="000368EC" w:rsidRDefault="002413B6" w:rsidP="000368EC">
      <w:pPr>
        <w:autoSpaceDE w:val="0"/>
        <w:spacing w:before="120" w:after="120" w:line="240" w:lineRule="auto"/>
        <w:ind w:firstLine="567"/>
        <w:jc w:val="both"/>
        <w:rPr>
          <w:rFonts w:ascii="Times New Roman" w:hAnsi="Times New Roman"/>
          <w:b/>
          <w:bCs/>
          <w:lang w:eastAsia="ar-SA"/>
        </w:rPr>
      </w:pP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Parágrafo 1º</w:t>
      </w:r>
      <w:r w:rsidRPr="000368EC">
        <w:rPr>
          <w:rFonts w:ascii="Times New Roman" w:hAnsi="Times New Roman"/>
        </w:rPr>
        <w:t xml:space="preserve"> - Os saldos remanescentes, após deduzido os valores de cada LDO – Lei de Diretrizes Orçamentárias, poderão ser atualizados em cada exercício de vigência do Plano Plurianual, por ato do Chefe do Poder Executivo. </w:t>
      </w: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Parágrafo 2º</w:t>
      </w:r>
      <w:r w:rsidRPr="000368EC">
        <w:rPr>
          <w:rFonts w:ascii="Times New Roman" w:hAnsi="Times New Roman"/>
        </w:rPr>
        <w:t xml:space="preserve"> - A atualização será realizada com base na média do incremento da Receita Corrente Líquida dos últimos 03 (três) exercícios ou com base na média da variação acumulada do IPCA dos últimos 03 (três) exercícios. </w:t>
      </w: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Parágrafo 3º</w:t>
      </w:r>
      <w:r w:rsidRPr="000368EC">
        <w:rPr>
          <w:rFonts w:ascii="Times New Roman" w:hAnsi="Times New Roman"/>
        </w:rPr>
        <w:t xml:space="preserve"> - Após apurados os índices, na forma de que trata o parágrafo 2º, adotar-se-á o de menor valor.    </w:t>
      </w: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Art. 9º -</w:t>
      </w:r>
      <w:r w:rsidRPr="000368EC">
        <w:rPr>
          <w:rFonts w:ascii="Times New Roman" w:hAnsi="Times New Roman"/>
        </w:rPr>
        <w:t xml:space="preserve"> O Poder Executivo poderá aumentar ou diminuir as metas estabelecidas a fim de compatibilizar a despesa orçada com a receita estimada em cada exercício de forma a assegurar o equilíbrio das contas públicas.  </w:t>
      </w: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Art. 10. -</w:t>
      </w:r>
      <w:r w:rsidRPr="000368EC">
        <w:rPr>
          <w:rFonts w:ascii="Times New Roman" w:hAnsi="Times New Roman"/>
        </w:rPr>
        <w:t xml:space="preserve"> As prioridades da Administração Municipal em cada exercício serão expressas na Lei de Diretrizes Orçamentárias e extraídas dos anexos desta lei. </w:t>
      </w:r>
    </w:p>
    <w:p w:rsidR="002413B6" w:rsidRPr="000368EC" w:rsidRDefault="002413B6" w:rsidP="000368EC">
      <w:pPr>
        <w:autoSpaceDE w:val="0"/>
        <w:spacing w:before="120" w:after="120" w:line="240" w:lineRule="auto"/>
        <w:ind w:firstLine="567"/>
        <w:jc w:val="both"/>
        <w:rPr>
          <w:rFonts w:ascii="Times New Roman" w:hAnsi="Times New Roman"/>
          <w:lang w:eastAsia="ar-SA"/>
        </w:rPr>
      </w:pPr>
    </w:p>
    <w:p w:rsidR="002413B6" w:rsidRPr="000368EC" w:rsidRDefault="002413B6" w:rsidP="000368EC">
      <w:pPr>
        <w:autoSpaceDE w:val="0"/>
        <w:spacing w:before="120" w:after="120" w:line="240" w:lineRule="auto"/>
        <w:ind w:firstLine="1418"/>
        <w:jc w:val="both"/>
        <w:rPr>
          <w:rFonts w:ascii="Times New Roman" w:hAnsi="Times New Roman"/>
          <w:lang w:eastAsia="ar-SA"/>
        </w:rPr>
      </w:pPr>
      <w:r w:rsidRPr="000368EC">
        <w:rPr>
          <w:rFonts w:ascii="Times New Roman" w:hAnsi="Times New Roman"/>
          <w:b/>
          <w:bCs/>
        </w:rPr>
        <w:t>Art. 11. -</w:t>
      </w:r>
      <w:r w:rsidRPr="000368EC">
        <w:rPr>
          <w:rFonts w:ascii="Times New Roman" w:hAnsi="Times New Roman"/>
        </w:rPr>
        <w:t xml:space="preserve"> Nenhum investimento cuja execução ultrapasse um exercício financeiro poderá ser iniciado sem prévia inclusão no Plano Plurianual, ou sem lei que autorize sua inclusão. </w:t>
      </w:r>
    </w:p>
    <w:p w:rsidR="002413B6" w:rsidRPr="000368EC" w:rsidRDefault="002413B6" w:rsidP="000368EC">
      <w:pPr>
        <w:autoSpaceDE w:val="0"/>
        <w:spacing w:before="120" w:after="120" w:line="240" w:lineRule="auto"/>
        <w:jc w:val="both"/>
        <w:rPr>
          <w:rFonts w:ascii="Times New Roman" w:hAnsi="Times New Roman"/>
          <w:lang w:eastAsia="ar-SA"/>
        </w:rPr>
      </w:pPr>
    </w:p>
    <w:p w:rsidR="002413B6" w:rsidRPr="000368EC" w:rsidRDefault="002413B6" w:rsidP="000368EC">
      <w:pPr>
        <w:autoSpaceDE w:val="0"/>
        <w:spacing w:before="120" w:after="120" w:line="240" w:lineRule="auto"/>
        <w:jc w:val="center"/>
        <w:rPr>
          <w:rFonts w:ascii="Times New Roman" w:hAnsi="Times New Roman"/>
          <w:b/>
          <w:lang w:eastAsia="ar-SA"/>
        </w:rPr>
      </w:pPr>
      <w:r w:rsidRPr="000368EC">
        <w:rPr>
          <w:rFonts w:ascii="Times New Roman" w:hAnsi="Times New Roman"/>
          <w:b/>
        </w:rPr>
        <w:t>Seção III</w:t>
      </w:r>
    </w:p>
    <w:p w:rsidR="002413B6" w:rsidRPr="000368EC" w:rsidRDefault="002413B6" w:rsidP="000368EC">
      <w:pPr>
        <w:autoSpaceDE w:val="0"/>
        <w:spacing w:before="120" w:after="120" w:line="240" w:lineRule="auto"/>
        <w:ind w:firstLine="567"/>
        <w:jc w:val="center"/>
        <w:rPr>
          <w:rFonts w:ascii="Times New Roman" w:hAnsi="Times New Roman"/>
          <w:b/>
          <w:lang w:eastAsia="ar-SA"/>
        </w:rPr>
      </w:pPr>
    </w:p>
    <w:p w:rsidR="002413B6" w:rsidRPr="000368EC" w:rsidRDefault="002413B6" w:rsidP="000368EC">
      <w:pPr>
        <w:autoSpaceDE w:val="0"/>
        <w:spacing w:before="120" w:after="120" w:line="240" w:lineRule="auto"/>
        <w:jc w:val="center"/>
        <w:rPr>
          <w:rFonts w:ascii="Times New Roman" w:hAnsi="Times New Roman"/>
          <w:lang w:eastAsia="ar-SA"/>
        </w:rPr>
      </w:pPr>
      <w:r w:rsidRPr="000368EC">
        <w:rPr>
          <w:rFonts w:ascii="Times New Roman" w:hAnsi="Times New Roman"/>
          <w:b/>
        </w:rPr>
        <w:t>Da Participação Social</w:t>
      </w:r>
    </w:p>
    <w:p w:rsidR="002413B6" w:rsidRPr="000368EC" w:rsidRDefault="002413B6" w:rsidP="000368EC">
      <w:pPr>
        <w:autoSpaceDE w:val="0"/>
        <w:spacing w:before="120" w:after="120" w:line="240" w:lineRule="auto"/>
        <w:ind w:firstLine="567"/>
        <w:jc w:val="center"/>
        <w:rPr>
          <w:rFonts w:ascii="Times New Roman" w:hAnsi="Times New Roman"/>
          <w:lang w:eastAsia="ar-SA"/>
        </w:rPr>
      </w:pPr>
    </w:p>
    <w:p w:rsidR="002413B6" w:rsidRPr="000368EC" w:rsidRDefault="002413B6" w:rsidP="000368EC">
      <w:pPr>
        <w:autoSpaceDE w:val="0"/>
        <w:spacing w:before="120" w:after="120" w:line="240" w:lineRule="auto"/>
        <w:ind w:firstLine="1418"/>
        <w:jc w:val="both"/>
        <w:rPr>
          <w:rFonts w:ascii="Times New Roman" w:hAnsi="Times New Roman"/>
          <w:b/>
          <w:lang w:eastAsia="ar-SA"/>
        </w:rPr>
      </w:pPr>
      <w:r w:rsidRPr="000368EC">
        <w:rPr>
          <w:rFonts w:ascii="Times New Roman" w:hAnsi="Times New Roman"/>
          <w:b/>
          <w:bCs/>
        </w:rPr>
        <w:t xml:space="preserve">Art. 12. - </w:t>
      </w:r>
      <w:r w:rsidRPr="000368EC">
        <w:rPr>
          <w:rFonts w:ascii="Times New Roman" w:hAnsi="Times New Roman"/>
        </w:rPr>
        <w:t>O Poder Executivo promoverá a participação da sociedade na elaboração, acompanhamento e avaliação do Plano de que trata esta Lei.</w:t>
      </w:r>
    </w:p>
    <w:p w:rsidR="002413B6" w:rsidRPr="000368EC" w:rsidRDefault="002413B6" w:rsidP="000368EC">
      <w:pPr>
        <w:autoSpaceDE w:val="0"/>
        <w:spacing w:before="120" w:after="120" w:line="240" w:lineRule="auto"/>
        <w:ind w:firstLine="567"/>
        <w:jc w:val="both"/>
        <w:rPr>
          <w:rFonts w:ascii="Times New Roman" w:hAnsi="Times New Roman"/>
          <w:b/>
          <w:lang w:eastAsia="ar-SA"/>
        </w:rPr>
      </w:pPr>
    </w:p>
    <w:p w:rsidR="002413B6" w:rsidRPr="000368EC" w:rsidRDefault="002413B6" w:rsidP="000368EC">
      <w:pPr>
        <w:autoSpaceDE w:val="0"/>
        <w:spacing w:before="120" w:after="120" w:line="240" w:lineRule="auto"/>
        <w:ind w:firstLine="567"/>
        <w:jc w:val="center"/>
        <w:rPr>
          <w:rFonts w:ascii="Times New Roman" w:hAnsi="Times New Roman"/>
          <w:b/>
          <w:lang w:eastAsia="ar-SA"/>
        </w:rPr>
      </w:pPr>
    </w:p>
    <w:p w:rsidR="000368EC" w:rsidRDefault="000368EC" w:rsidP="000368EC">
      <w:pPr>
        <w:autoSpaceDE w:val="0"/>
        <w:spacing w:before="120" w:after="120" w:line="240" w:lineRule="auto"/>
        <w:jc w:val="center"/>
        <w:rPr>
          <w:rFonts w:ascii="Times New Roman" w:hAnsi="Times New Roman"/>
          <w:b/>
        </w:rPr>
      </w:pPr>
    </w:p>
    <w:p w:rsidR="002413B6" w:rsidRPr="000368EC" w:rsidRDefault="002413B6" w:rsidP="000368EC">
      <w:pPr>
        <w:autoSpaceDE w:val="0"/>
        <w:spacing w:before="120" w:after="120" w:line="240" w:lineRule="auto"/>
        <w:jc w:val="center"/>
        <w:rPr>
          <w:rFonts w:ascii="Times New Roman" w:hAnsi="Times New Roman"/>
          <w:b/>
          <w:lang w:eastAsia="ar-SA"/>
        </w:rPr>
      </w:pPr>
      <w:r w:rsidRPr="000368EC">
        <w:rPr>
          <w:rFonts w:ascii="Times New Roman" w:hAnsi="Times New Roman"/>
          <w:b/>
        </w:rPr>
        <w:t>CAPÍTULO III</w:t>
      </w:r>
    </w:p>
    <w:p w:rsidR="002413B6" w:rsidRPr="000368EC" w:rsidRDefault="002413B6" w:rsidP="000368EC">
      <w:pPr>
        <w:autoSpaceDE w:val="0"/>
        <w:spacing w:before="120" w:after="120" w:line="240" w:lineRule="auto"/>
        <w:ind w:firstLine="567"/>
        <w:jc w:val="center"/>
        <w:rPr>
          <w:rFonts w:ascii="Times New Roman" w:hAnsi="Times New Roman"/>
          <w:b/>
          <w:lang w:eastAsia="ar-SA"/>
        </w:rPr>
      </w:pPr>
    </w:p>
    <w:p w:rsidR="002413B6" w:rsidRPr="000368EC" w:rsidRDefault="002413B6" w:rsidP="000368EC">
      <w:pPr>
        <w:autoSpaceDE w:val="0"/>
        <w:spacing w:before="120" w:after="120" w:line="240" w:lineRule="auto"/>
        <w:jc w:val="center"/>
        <w:rPr>
          <w:rFonts w:ascii="Times New Roman" w:hAnsi="Times New Roman"/>
          <w:lang w:eastAsia="ar-SA"/>
        </w:rPr>
      </w:pPr>
      <w:r w:rsidRPr="000368EC">
        <w:rPr>
          <w:rFonts w:ascii="Times New Roman" w:hAnsi="Times New Roman"/>
          <w:b/>
        </w:rPr>
        <w:t>DAS DISPOSIÇÕES GERAIS</w:t>
      </w:r>
    </w:p>
    <w:p w:rsidR="002413B6" w:rsidRPr="000368EC" w:rsidRDefault="002413B6" w:rsidP="000368EC">
      <w:pPr>
        <w:autoSpaceDE w:val="0"/>
        <w:spacing w:before="120" w:after="120" w:line="240" w:lineRule="auto"/>
        <w:jc w:val="both"/>
        <w:rPr>
          <w:rFonts w:ascii="Times New Roman" w:hAnsi="Times New Roman"/>
          <w:lang w:eastAsia="ar-SA"/>
        </w:rPr>
      </w:pPr>
    </w:p>
    <w:p w:rsidR="00287856" w:rsidRPr="005F3F8F" w:rsidRDefault="00287856" w:rsidP="00287856">
      <w:pPr>
        <w:tabs>
          <w:tab w:val="left" w:pos="0"/>
          <w:tab w:val="left" w:pos="3420"/>
        </w:tabs>
        <w:ind w:firstLine="993"/>
        <w:jc w:val="both"/>
        <w:rPr>
          <w:rFonts w:ascii="Times New Roman" w:hAnsi="Times New Roman"/>
        </w:rPr>
      </w:pPr>
      <w:r w:rsidRPr="005F3F8F">
        <w:rPr>
          <w:rFonts w:ascii="Times New Roman" w:hAnsi="Times New Roman"/>
          <w:b/>
        </w:rPr>
        <w:t xml:space="preserve">Art. </w:t>
      </w:r>
      <w:r>
        <w:rPr>
          <w:rFonts w:ascii="Times New Roman" w:hAnsi="Times New Roman"/>
          <w:b/>
        </w:rPr>
        <w:t>13</w:t>
      </w:r>
      <w:r w:rsidRPr="005F3F8F">
        <w:rPr>
          <w:rFonts w:ascii="Times New Roman" w:hAnsi="Times New Roman"/>
        </w:rPr>
        <w:t xml:space="preserve"> - Esta Lei entrará em vigor na data de sua publicação.</w:t>
      </w:r>
    </w:p>
    <w:p w:rsidR="00287856" w:rsidRPr="005F3F8F" w:rsidRDefault="00287856" w:rsidP="00287856">
      <w:pPr>
        <w:tabs>
          <w:tab w:val="right" w:pos="9498"/>
        </w:tabs>
        <w:ind w:firstLine="993"/>
        <w:rPr>
          <w:rFonts w:ascii="Times New Roman" w:hAnsi="Times New Roman"/>
        </w:rPr>
      </w:pPr>
    </w:p>
    <w:p w:rsidR="00287856" w:rsidRPr="005F3F8F" w:rsidRDefault="00287856" w:rsidP="00287856">
      <w:pPr>
        <w:tabs>
          <w:tab w:val="right" w:pos="9498"/>
        </w:tabs>
        <w:ind w:firstLine="993"/>
        <w:rPr>
          <w:rFonts w:ascii="Times New Roman" w:hAnsi="Times New Roman"/>
        </w:rPr>
      </w:pPr>
    </w:p>
    <w:p w:rsidR="00287856" w:rsidRPr="005F3F8F" w:rsidRDefault="00287856" w:rsidP="00287856">
      <w:pPr>
        <w:tabs>
          <w:tab w:val="right" w:pos="9498"/>
        </w:tabs>
        <w:ind w:firstLine="993"/>
        <w:jc w:val="right"/>
        <w:rPr>
          <w:rFonts w:ascii="Times New Roman" w:hAnsi="Times New Roman"/>
        </w:rPr>
      </w:pPr>
      <w:r w:rsidRPr="005F3F8F">
        <w:rPr>
          <w:rFonts w:ascii="Times New Roman" w:hAnsi="Times New Roman"/>
        </w:rPr>
        <w:t>Leoberto Leal/SC, 19 de dezembro de 2025.</w:t>
      </w:r>
    </w:p>
    <w:p w:rsidR="00287856" w:rsidRPr="005F3F8F" w:rsidRDefault="00287856" w:rsidP="00287856">
      <w:pPr>
        <w:jc w:val="center"/>
        <w:rPr>
          <w:rFonts w:ascii="Times New Roman" w:hAnsi="Times New Roman"/>
        </w:rPr>
      </w:pPr>
    </w:p>
    <w:p w:rsidR="00287856" w:rsidRPr="005F3F8F" w:rsidRDefault="00287856" w:rsidP="00287856">
      <w:pPr>
        <w:spacing w:after="0" w:line="240" w:lineRule="auto"/>
        <w:jc w:val="center"/>
        <w:rPr>
          <w:rFonts w:ascii="Times New Roman" w:hAnsi="Times New Roman"/>
        </w:rPr>
      </w:pPr>
    </w:p>
    <w:p w:rsidR="00287856" w:rsidRPr="005F3F8F" w:rsidRDefault="00287856" w:rsidP="00287856">
      <w:pPr>
        <w:spacing w:after="0" w:line="240" w:lineRule="auto"/>
        <w:jc w:val="center"/>
        <w:rPr>
          <w:rFonts w:ascii="Times New Roman" w:hAnsi="Times New Roman"/>
          <w:b/>
        </w:rPr>
      </w:pPr>
      <w:r w:rsidRPr="005F3F8F">
        <w:rPr>
          <w:rFonts w:ascii="Times New Roman" w:hAnsi="Times New Roman"/>
          <w:b/>
        </w:rPr>
        <w:t>MAICON SCHEIMANN</w:t>
      </w:r>
    </w:p>
    <w:p w:rsidR="00287856" w:rsidRPr="005F3F8F" w:rsidRDefault="00287856" w:rsidP="00287856">
      <w:pPr>
        <w:spacing w:after="0" w:line="240" w:lineRule="auto"/>
        <w:jc w:val="center"/>
        <w:rPr>
          <w:rFonts w:ascii="Times New Roman" w:hAnsi="Times New Roman"/>
        </w:rPr>
      </w:pPr>
      <w:r w:rsidRPr="005F3F8F">
        <w:rPr>
          <w:rFonts w:ascii="Times New Roman" w:hAnsi="Times New Roman"/>
        </w:rPr>
        <w:t>Prefeito Municipal</w:t>
      </w:r>
    </w:p>
    <w:p w:rsidR="00287856" w:rsidRPr="005F3F8F" w:rsidRDefault="00287856" w:rsidP="00287856">
      <w:pPr>
        <w:rPr>
          <w:rFonts w:ascii="Times New Roman" w:hAnsi="Times New Roman"/>
        </w:rPr>
      </w:pPr>
    </w:p>
    <w:p w:rsidR="00287856" w:rsidRPr="005F3F8F" w:rsidRDefault="00287856" w:rsidP="00287856">
      <w:pPr>
        <w:rPr>
          <w:rFonts w:ascii="Times New Roman" w:hAnsi="Times New Roman"/>
        </w:rPr>
      </w:pPr>
      <w:r w:rsidRPr="005F3F8F">
        <w:rPr>
          <w:rFonts w:ascii="Times New Roman" w:hAnsi="Times New Roman"/>
        </w:rPr>
        <w:t>Registre-se e Publique-se:</w:t>
      </w:r>
    </w:p>
    <w:p w:rsidR="00287856" w:rsidRPr="005F3F8F" w:rsidRDefault="00287856" w:rsidP="00287856">
      <w:pPr>
        <w:rPr>
          <w:rFonts w:ascii="Times New Roman" w:hAnsi="Times New Roman"/>
        </w:rPr>
      </w:pPr>
    </w:p>
    <w:p w:rsidR="00287856" w:rsidRPr="005F3F8F" w:rsidRDefault="00287856" w:rsidP="00287856">
      <w:pPr>
        <w:spacing w:after="0" w:line="240" w:lineRule="auto"/>
        <w:rPr>
          <w:rFonts w:ascii="Times New Roman" w:hAnsi="Times New Roman"/>
          <w:b/>
        </w:rPr>
      </w:pPr>
      <w:r>
        <w:rPr>
          <w:rFonts w:ascii="Times New Roman" w:hAnsi="Times New Roman"/>
          <w:b/>
        </w:rPr>
        <w:t>WANDERLEY FRANCISCO ALVES</w:t>
      </w:r>
    </w:p>
    <w:p w:rsidR="00287856" w:rsidRPr="005F3F8F" w:rsidRDefault="00287856" w:rsidP="00287856">
      <w:pPr>
        <w:spacing w:after="0" w:line="240" w:lineRule="auto"/>
        <w:rPr>
          <w:rFonts w:ascii="Times New Roman" w:hAnsi="Times New Roman"/>
        </w:rPr>
      </w:pPr>
      <w:r w:rsidRPr="005F3F8F">
        <w:rPr>
          <w:rFonts w:ascii="Times New Roman" w:hAnsi="Times New Roman"/>
        </w:rPr>
        <w:t>Sec. Mun. da Administração, Contabilidade e Finanças</w:t>
      </w:r>
    </w:p>
    <w:p w:rsidR="002413B6" w:rsidRPr="000368EC" w:rsidRDefault="002413B6" w:rsidP="000368EC">
      <w:pPr>
        <w:spacing w:before="120" w:after="120" w:line="240" w:lineRule="auto"/>
        <w:rPr>
          <w:rFonts w:ascii="Times New Roman" w:hAnsi="Times New Roman"/>
        </w:rPr>
      </w:pPr>
    </w:p>
    <w:sectPr w:rsidR="002413B6" w:rsidRPr="000368EC" w:rsidSect="006F157C">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417" w:left="1701" w:header="426" w:footer="40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FF4" w:rsidRDefault="003E4FF4" w:rsidP="000368EC">
      <w:pPr>
        <w:spacing w:after="0" w:line="240" w:lineRule="auto"/>
      </w:pPr>
      <w:r>
        <w:separator/>
      </w:r>
    </w:p>
  </w:endnote>
  <w:endnote w:type="continuationSeparator" w:id="1">
    <w:p w:rsidR="003E4FF4" w:rsidRDefault="003E4FF4" w:rsidP="000368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7C" w:rsidRDefault="006F157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7C" w:rsidRPr="005A3DB8" w:rsidRDefault="006F157C" w:rsidP="006F157C">
    <w:pPr>
      <w:pStyle w:val="Rodap"/>
      <w:jc w:val="center"/>
      <w:rPr>
        <w:rFonts w:ascii="Tahoma" w:hAnsi="Tahoma" w:cs="Tahoma"/>
        <w:sz w:val="12"/>
        <w:szCs w:val="12"/>
      </w:rPr>
    </w:pPr>
    <w:r w:rsidRPr="005A3DB8">
      <w:rPr>
        <w:rFonts w:ascii="Tahoma" w:hAnsi="Tahoma" w:cs="Tahoma"/>
        <w:sz w:val="12"/>
        <w:szCs w:val="12"/>
      </w:rPr>
      <w:t xml:space="preserve">PAÇO MUNICIPAL PREFEITO HERBERTO ROBERTO MARIAN </w:t>
    </w:r>
  </w:p>
  <w:p w:rsidR="006F157C" w:rsidRDefault="006F157C" w:rsidP="006F157C">
    <w:pPr>
      <w:pStyle w:val="Rodap"/>
      <w:jc w:val="center"/>
      <w:rPr>
        <w:rFonts w:ascii="Tahoma" w:hAnsi="Tahoma" w:cs="Tahoma"/>
        <w:sz w:val="12"/>
        <w:szCs w:val="12"/>
      </w:rPr>
    </w:pPr>
    <w:r w:rsidRPr="005A3DB8">
      <w:rPr>
        <w:rFonts w:ascii="Tahoma" w:hAnsi="Tahoma" w:cs="Tahoma"/>
        <w:sz w:val="12"/>
        <w:szCs w:val="12"/>
      </w:rPr>
      <w:t xml:space="preserve">RUA MAINOLVO LEHMKUHL 20 </w:t>
    </w:r>
    <w:r>
      <w:rPr>
        <w:rFonts w:ascii="Tahoma" w:hAnsi="Tahoma" w:cs="Tahoma"/>
        <w:sz w:val="12"/>
        <w:szCs w:val="12"/>
      </w:rPr>
      <w:t>–</w:t>
    </w:r>
    <w:r w:rsidRPr="005A3DB8">
      <w:rPr>
        <w:rFonts w:ascii="Tahoma" w:hAnsi="Tahoma" w:cs="Tahoma"/>
        <w:sz w:val="12"/>
        <w:szCs w:val="12"/>
      </w:rPr>
      <w:t xml:space="preserve"> CENTRO</w:t>
    </w:r>
  </w:p>
  <w:p w:rsidR="006F157C" w:rsidRDefault="00233E43" w:rsidP="006F157C">
    <w:pPr>
      <w:pStyle w:val="Rodap"/>
      <w:jc w:val="center"/>
      <w:rPr>
        <w:rFonts w:ascii="Tahoma" w:hAnsi="Tahoma" w:cs="Tahoma"/>
        <w:sz w:val="12"/>
        <w:szCs w:val="12"/>
      </w:rPr>
    </w:pPr>
    <w:hyperlink r:id="rId1" w:history="1">
      <w:r w:rsidR="006F157C" w:rsidRPr="004A2715">
        <w:rPr>
          <w:rStyle w:val="Hyperlink"/>
          <w:rFonts w:ascii="Tahoma" w:hAnsi="Tahoma" w:cs="Tahoma"/>
          <w:sz w:val="12"/>
          <w:szCs w:val="12"/>
        </w:rPr>
        <w:t>www.leobertoleal.sc.gov.br</w:t>
      </w:r>
    </w:hyperlink>
  </w:p>
  <w:p w:rsidR="006F157C" w:rsidRDefault="006F157C">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7C" w:rsidRDefault="006F157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FF4" w:rsidRDefault="003E4FF4" w:rsidP="000368EC">
      <w:pPr>
        <w:spacing w:after="0" w:line="240" w:lineRule="auto"/>
      </w:pPr>
      <w:r>
        <w:separator/>
      </w:r>
    </w:p>
  </w:footnote>
  <w:footnote w:type="continuationSeparator" w:id="1">
    <w:p w:rsidR="003E4FF4" w:rsidRDefault="003E4FF4" w:rsidP="000368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7C" w:rsidRDefault="006F157C">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EC" w:rsidRDefault="00233E43">
    <w:pPr>
      <w:pStyle w:val="Cabealho"/>
    </w:pPr>
    <w:r>
      <w:rPr>
        <w:noProof/>
        <w:lang w:eastAsia="pt-BR"/>
      </w:rPr>
      <w:pict>
        <v:shapetype id="_x0000_t202" coordsize="21600,21600" o:spt="202" path="m,l,21600r21600,l21600,xe">
          <v:stroke joinstyle="miter"/>
          <v:path gradientshapeok="t" o:connecttype="rect"/>
        </v:shapetype>
        <v:shape id="_x0000_s3073" type="#_x0000_t202" style="position:absolute;margin-left:61.2pt;margin-top:-8.4pt;width:321.7pt;height:64.4pt;z-index:251658240;mso-width-relative:margin;mso-height-relative:margin" stroked="f">
          <v:textbox style="mso-next-textbox:#_x0000_s3073">
            <w:txbxContent>
              <w:p w:rsidR="000368EC" w:rsidRPr="000654B5" w:rsidRDefault="000368EC" w:rsidP="000368EC">
                <w:pPr>
                  <w:pStyle w:val="NormalWeb"/>
                  <w:spacing w:before="0" w:beforeAutospacing="0" w:after="0" w:afterAutospacing="0"/>
                  <w:rPr>
                    <w:rFonts w:ascii="Tahoma" w:hAnsi="Tahoma" w:cs="Tahoma"/>
                    <w:b/>
                    <w:sz w:val="4"/>
                    <w:szCs w:val="4"/>
                  </w:rPr>
                </w:pPr>
              </w:p>
              <w:p w:rsidR="000368EC" w:rsidRPr="002E32DF" w:rsidRDefault="000368EC" w:rsidP="000368EC">
                <w:pPr>
                  <w:pStyle w:val="NormalWeb"/>
                  <w:spacing w:before="0" w:beforeAutospacing="0" w:after="0" w:afterAutospacing="0"/>
                  <w:rPr>
                    <w:b/>
                  </w:rPr>
                </w:pPr>
                <w:r w:rsidRPr="002E32DF">
                  <w:rPr>
                    <w:b/>
                  </w:rPr>
                  <w:t>MUNICÍPIO DE LEOBERTO LEAL</w:t>
                </w:r>
              </w:p>
              <w:p w:rsidR="000368EC" w:rsidRPr="002E32DF" w:rsidRDefault="000368EC" w:rsidP="000368EC">
                <w:pPr>
                  <w:pStyle w:val="Rodap"/>
                  <w:rPr>
                    <w:rFonts w:ascii="Times New Roman" w:hAnsi="Times New Roman"/>
                    <w:sz w:val="14"/>
                    <w:szCs w:val="14"/>
                  </w:rPr>
                </w:pPr>
                <w:r w:rsidRPr="002E32DF">
                  <w:rPr>
                    <w:rFonts w:ascii="Times New Roman" w:hAnsi="Times New Roman"/>
                    <w:sz w:val="14"/>
                    <w:szCs w:val="14"/>
                  </w:rPr>
                  <w:t>RUA MAINOLVO LEHMKUHL 20 - CENTRO</w:t>
                </w:r>
                <w:r w:rsidRPr="002E32DF">
                  <w:rPr>
                    <w:rFonts w:ascii="Times New Roman" w:hAnsi="Times New Roman"/>
                    <w:sz w:val="14"/>
                    <w:szCs w:val="14"/>
                  </w:rPr>
                  <w:br/>
                  <w:t>LEOBERTO LEAL - SC – CEP: 88 445-000</w:t>
                </w:r>
              </w:p>
              <w:p w:rsidR="000368EC" w:rsidRPr="002E32DF" w:rsidRDefault="000368EC" w:rsidP="000368EC">
                <w:pPr>
                  <w:pStyle w:val="Rodap"/>
                  <w:rPr>
                    <w:rFonts w:ascii="Times New Roman" w:hAnsi="Times New Roman"/>
                    <w:sz w:val="14"/>
                    <w:szCs w:val="14"/>
                  </w:rPr>
                </w:pPr>
                <w:r w:rsidRPr="002E32DF">
                  <w:rPr>
                    <w:rFonts w:ascii="Times New Roman" w:hAnsi="Times New Roman"/>
                    <w:sz w:val="14"/>
                    <w:szCs w:val="14"/>
                  </w:rPr>
                  <w:t>FONE: 48 3268 1212</w:t>
                </w:r>
              </w:p>
              <w:p w:rsidR="000368EC" w:rsidRPr="002E32DF" w:rsidRDefault="000368EC" w:rsidP="000368EC">
                <w:pPr>
                  <w:pStyle w:val="Rodap"/>
                  <w:rPr>
                    <w:rFonts w:ascii="Times New Roman" w:hAnsi="Times New Roman"/>
                    <w:sz w:val="14"/>
                    <w:szCs w:val="14"/>
                  </w:rPr>
                </w:pPr>
                <w:r w:rsidRPr="002E32DF">
                  <w:rPr>
                    <w:rFonts w:ascii="Times New Roman" w:hAnsi="Times New Roman"/>
                    <w:sz w:val="14"/>
                    <w:szCs w:val="14"/>
                  </w:rPr>
                  <w:t>CNPJ: 82.924.390/0001-50</w:t>
                </w:r>
              </w:p>
              <w:p w:rsidR="000368EC" w:rsidRPr="002E32DF" w:rsidRDefault="00233E43" w:rsidP="000368EC">
                <w:pPr>
                  <w:pStyle w:val="Rodap"/>
                  <w:rPr>
                    <w:rFonts w:ascii="Times New Roman" w:hAnsi="Times New Roman"/>
                    <w:sz w:val="14"/>
                    <w:szCs w:val="14"/>
                  </w:rPr>
                </w:pPr>
                <w:hyperlink r:id="rId1" w:history="1">
                  <w:r w:rsidR="000368EC" w:rsidRPr="002E32DF">
                    <w:rPr>
                      <w:rStyle w:val="Hyperlink"/>
                      <w:rFonts w:ascii="Times New Roman" w:hAnsi="Times New Roman"/>
                      <w:sz w:val="14"/>
                      <w:szCs w:val="14"/>
                    </w:rPr>
                    <w:t>gabinete@leobertoleal.sc.gov.br</w:t>
                  </w:r>
                </w:hyperlink>
                <w:r w:rsidR="000368EC" w:rsidRPr="002E32DF">
                  <w:rPr>
                    <w:rFonts w:ascii="Times New Roman" w:hAnsi="Times New Roman"/>
                    <w:sz w:val="14"/>
                    <w:szCs w:val="14"/>
                  </w:rPr>
                  <w:t xml:space="preserve"> – www.leobertoleal.sc.gov.br</w:t>
                </w:r>
              </w:p>
              <w:p w:rsidR="000368EC" w:rsidRPr="00136F9B" w:rsidRDefault="000368EC" w:rsidP="000368EC">
                <w:pPr>
                  <w:spacing w:after="0" w:line="240" w:lineRule="auto"/>
                  <w:jc w:val="center"/>
                  <w:rPr>
                    <w:rFonts w:ascii="Tahoma" w:hAnsi="Tahoma" w:cs="Tahoma"/>
                    <w:b/>
                    <w:sz w:val="18"/>
                    <w:szCs w:val="18"/>
                  </w:rPr>
                </w:pPr>
              </w:p>
              <w:p w:rsidR="000368EC" w:rsidRDefault="000368EC" w:rsidP="000368EC">
                <w:pPr>
                  <w:pStyle w:val="NormalWeb"/>
                </w:pPr>
              </w:p>
              <w:p w:rsidR="000368EC" w:rsidRDefault="000368EC" w:rsidP="000368EC">
                <w:pPr>
                  <w:pStyle w:val="NormalWeb"/>
                </w:pPr>
              </w:p>
              <w:p w:rsidR="000368EC" w:rsidRDefault="000368EC" w:rsidP="000368EC"/>
            </w:txbxContent>
          </v:textbox>
        </v:shape>
      </w:pict>
    </w:r>
    <w:r w:rsidR="000368EC">
      <w:t xml:space="preserve">  </w:t>
    </w:r>
    <w:r w:rsidR="000368EC">
      <w:rPr>
        <w:noProof/>
        <w:lang w:eastAsia="pt-BR"/>
      </w:rPr>
      <w:drawing>
        <wp:inline distT="0" distB="0" distL="0" distR="0">
          <wp:extent cx="567804" cy="641445"/>
          <wp:effectExtent l="19050" t="0" r="3696" b="0"/>
          <wp:docPr id="2" name="Imagem 1" descr="WhatsApp Image 2025-04-02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5-04-02 at 13"/>
                  <pic:cNvPicPr>
                    <a:picLocks noChangeAspect="1" noChangeArrowheads="1"/>
                  </pic:cNvPicPr>
                </pic:nvPicPr>
                <pic:blipFill>
                  <a:blip r:embed="rId2"/>
                  <a:srcRect/>
                  <a:stretch>
                    <a:fillRect/>
                  </a:stretch>
                </pic:blipFill>
                <pic:spPr bwMode="auto">
                  <a:xfrm>
                    <a:off x="0" y="0"/>
                    <a:ext cx="570833" cy="644867"/>
                  </a:xfrm>
                  <a:prstGeom prst="rect">
                    <a:avLst/>
                  </a:prstGeom>
                  <a:noFill/>
                  <a:ln w="9525">
                    <a:noFill/>
                    <a:miter lim="800000"/>
                    <a:headEnd/>
                    <a:tailEnd/>
                  </a:ln>
                </pic:spPr>
              </pic:pic>
            </a:graphicData>
          </a:graphic>
        </wp:inline>
      </w:drawing>
    </w:r>
  </w:p>
  <w:p w:rsidR="000368EC" w:rsidRDefault="000368EC">
    <w:pPr>
      <w:pStyle w:val="Cabealho"/>
    </w:pP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7C" w:rsidRDefault="006F157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2413B6"/>
    <w:rsid w:val="00015BAD"/>
    <w:rsid w:val="000368EC"/>
    <w:rsid w:val="00094F94"/>
    <w:rsid w:val="00233E43"/>
    <w:rsid w:val="002413B6"/>
    <w:rsid w:val="00287856"/>
    <w:rsid w:val="003E4FF4"/>
    <w:rsid w:val="00443FD7"/>
    <w:rsid w:val="004F4831"/>
    <w:rsid w:val="005B48F4"/>
    <w:rsid w:val="0067217B"/>
    <w:rsid w:val="006F157C"/>
    <w:rsid w:val="00795FB2"/>
    <w:rsid w:val="0093482B"/>
    <w:rsid w:val="00AE29CF"/>
    <w:rsid w:val="00AF0B07"/>
    <w:rsid w:val="00BA3BE2"/>
    <w:rsid w:val="00C423C9"/>
    <w:rsid w:val="00E957F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3B6"/>
    <w:rPr>
      <w:rFonts w:ascii="Calibri" w:eastAsia="Calibri" w:hAnsi="Calibri" w:cs="Times New Roman"/>
    </w:rPr>
  </w:style>
  <w:style w:type="paragraph" w:styleId="Ttulo3">
    <w:name w:val="heading 3"/>
    <w:basedOn w:val="Normal"/>
    <w:next w:val="Normal"/>
    <w:link w:val="Ttulo3Char"/>
    <w:qFormat/>
    <w:rsid w:val="002413B6"/>
    <w:pPr>
      <w:keepNext/>
      <w:widowControl w:val="0"/>
      <w:tabs>
        <w:tab w:val="num" w:pos="0"/>
      </w:tabs>
      <w:suppressAutoHyphens/>
      <w:autoSpaceDE w:val="0"/>
      <w:spacing w:after="0" w:line="240" w:lineRule="auto"/>
      <w:ind w:left="720" w:hanging="720"/>
      <w:jc w:val="center"/>
      <w:outlineLvl w:val="2"/>
    </w:pPr>
    <w:rPr>
      <w:rFonts w:ascii="Verdana" w:eastAsia="Arial Unicode MS" w:hAnsi="Verdana" w:cs="Verdana"/>
      <w:b/>
      <w:bCs/>
      <w:kern w:val="1"/>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rsid w:val="002413B6"/>
    <w:rPr>
      <w:rFonts w:ascii="Verdana" w:eastAsia="Arial Unicode MS" w:hAnsi="Verdana" w:cs="Verdana"/>
      <w:b/>
      <w:bCs/>
      <w:kern w:val="1"/>
      <w:sz w:val="24"/>
      <w:szCs w:val="24"/>
      <w:lang w:eastAsia="zh-CN" w:bidi="hi-IN"/>
    </w:rPr>
  </w:style>
  <w:style w:type="paragraph" w:customStyle="1" w:styleId="Recuodecorpodetexto21">
    <w:name w:val="Recuo de corpo de texto 21"/>
    <w:basedOn w:val="Normal"/>
    <w:rsid w:val="002413B6"/>
    <w:pPr>
      <w:widowControl w:val="0"/>
      <w:suppressAutoHyphens/>
      <w:autoSpaceDE w:val="0"/>
      <w:spacing w:after="0" w:line="240" w:lineRule="auto"/>
      <w:ind w:left="3261"/>
      <w:jc w:val="both"/>
    </w:pPr>
    <w:rPr>
      <w:rFonts w:ascii="Verdana" w:eastAsia="Arial Unicode MS" w:hAnsi="Verdana" w:cs="Verdana"/>
      <w:b/>
      <w:kern w:val="1"/>
      <w:sz w:val="24"/>
      <w:szCs w:val="24"/>
      <w:lang w:eastAsia="zh-CN" w:bidi="hi-IN"/>
    </w:rPr>
  </w:style>
  <w:style w:type="paragraph" w:styleId="Cabealho">
    <w:name w:val="header"/>
    <w:basedOn w:val="Normal"/>
    <w:link w:val="CabealhoChar"/>
    <w:uiPriority w:val="99"/>
    <w:unhideWhenUsed/>
    <w:rsid w:val="000368E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68EC"/>
    <w:rPr>
      <w:rFonts w:ascii="Calibri" w:eastAsia="Calibri" w:hAnsi="Calibri" w:cs="Times New Roman"/>
    </w:rPr>
  </w:style>
  <w:style w:type="paragraph" w:styleId="Rodap">
    <w:name w:val="footer"/>
    <w:basedOn w:val="Normal"/>
    <w:link w:val="RodapChar"/>
    <w:unhideWhenUsed/>
    <w:rsid w:val="000368EC"/>
    <w:pPr>
      <w:tabs>
        <w:tab w:val="center" w:pos="4252"/>
        <w:tab w:val="right" w:pos="8504"/>
      </w:tabs>
      <w:spacing w:after="0" w:line="240" w:lineRule="auto"/>
    </w:pPr>
  </w:style>
  <w:style w:type="character" w:customStyle="1" w:styleId="RodapChar">
    <w:name w:val="Rodapé Char"/>
    <w:basedOn w:val="Fontepargpadro"/>
    <w:link w:val="Rodap"/>
    <w:rsid w:val="000368EC"/>
    <w:rPr>
      <w:rFonts w:ascii="Calibri" w:eastAsia="Calibri" w:hAnsi="Calibri" w:cs="Times New Roman"/>
    </w:rPr>
  </w:style>
  <w:style w:type="paragraph" w:styleId="Textodebalo">
    <w:name w:val="Balloon Text"/>
    <w:basedOn w:val="Normal"/>
    <w:link w:val="TextodebaloChar"/>
    <w:uiPriority w:val="99"/>
    <w:semiHidden/>
    <w:unhideWhenUsed/>
    <w:rsid w:val="000368E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368EC"/>
    <w:rPr>
      <w:rFonts w:ascii="Tahoma" w:eastAsia="Calibri" w:hAnsi="Tahoma" w:cs="Tahoma"/>
      <w:sz w:val="16"/>
      <w:szCs w:val="16"/>
    </w:rPr>
  </w:style>
  <w:style w:type="character" w:styleId="Hyperlink">
    <w:name w:val="Hyperlink"/>
    <w:basedOn w:val="Fontepargpadro"/>
    <w:rsid w:val="000368EC"/>
    <w:rPr>
      <w:color w:val="0000FF"/>
      <w:u w:val="single"/>
    </w:rPr>
  </w:style>
  <w:style w:type="paragraph" w:styleId="NormalWeb">
    <w:name w:val="Normal (Web)"/>
    <w:basedOn w:val="Normal"/>
    <w:uiPriority w:val="99"/>
    <w:unhideWhenUsed/>
    <w:rsid w:val="000368EC"/>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leobertoleal.sc.gov.b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gabinete@leobertoleal.sc.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33F9F-5CE1-4A47-B86D-32C810BE6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686</Words>
  <Characters>3707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User</cp:lastModifiedBy>
  <cp:revision>9</cp:revision>
  <dcterms:created xsi:type="dcterms:W3CDTF">2025-12-19T13:16:00Z</dcterms:created>
  <dcterms:modified xsi:type="dcterms:W3CDTF">2025-12-19T13:49:00Z</dcterms:modified>
</cp:coreProperties>
</file>