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03" w:rsidRPr="00E87F42" w:rsidRDefault="00D72903" w:rsidP="00D72903">
      <w:pPr>
        <w:pStyle w:val="Ttulo2"/>
        <w:numPr>
          <w:ilvl w:val="1"/>
          <w:numId w:val="0"/>
        </w:numPr>
        <w:spacing w:line="240" w:lineRule="auto"/>
        <w:jc w:val="left"/>
        <w:rPr>
          <w:sz w:val="20"/>
          <w:szCs w:val="20"/>
        </w:rPr>
      </w:pPr>
      <w:r w:rsidRPr="00E87F4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-248285</wp:posOffset>
            </wp:positionV>
            <wp:extent cx="598805" cy="643255"/>
            <wp:effectExtent l="19050" t="0" r="0" b="0"/>
            <wp:wrapTight wrapText="bothSides">
              <wp:wrapPolygon edited="0">
                <wp:start x="-687" y="0"/>
                <wp:lineTo x="-687" y="21110"/>
                <wp:lineTo x="21302" y="21110"/>
                <wp:lineTo x="21302" y="0"/>
                <wp:lineTo x="-687" y="0"/>
              </wp:wrapPolygon>
            </wp:wrapTight>
            <wp:docPr id="1" name="Imagem 13" descr="Descrição: http://leobertoleal.sc.gov.br/uploads/1397/imagens/1437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http://leobertoleal.sc.gov.br/uploads/1397/imagens/14377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F42">
        <w:rPr>
          <w:sz w:val="20"/>
          <w:szCs w:val="20"/>
        </w:rPr>
        <w:t>Estado de Santa Catarina</w:t>
      </w:r>
    </w:p>
    <w:p w:rsidR="00D72903" w:rsidRPr="00E87F42" w:rsidRDefault="00D72903" w:rsidP="00D72903">
      <w:pPr>
        <w:jc w:val="left"/>
        <w:rPr>
          <w:b/>
          <w:sz w:val="20"/>
          <w:szCs w:val="20"/>
        </w:rPr>
      </w:pPr>
      <w:r w:rsidRPr="00E87F42">
        <w:rPr>
          <w:b/>
          <w:sz w:val="20"/>
          <w:szCs w:val="20"/>
        </w:rPr>
        <w:t xml:space="preserve">Município de </w:t>
      </w:r>
      <w:proofErr w:type="spellStart"/>
      <w:r w:rsidRPr="00E87F42">
        <w:rPr>
          <w:b/>
          <w:sz w:val="20"/>
          <w:szCs w:val="20"/>
        </w:rPr>
        <w:t>Leoberto</w:t>
      </w:r>
      <w:proofErr w:type="spellEnd"/>
      <w:r w:rsidRPr="00E87F42">
        <w:rPr>
          <w:b/>
          <w:sz w:val="20"/>
          <w:szCs w:val="20"/>
        </w:rPr>
        <w:t xml:space="preserve"> Leal</w:t>
      </w:r>
    </w:p>
    <w:p w:rsidR="00D72903" w:rsidRPr="000F6585" w:rsidRDefault="00D72903" w:rsidP="00D72903">
      <w:pPr>
        <w:jc w:val="center"/>
        <w:rPr>
          <w:sz w:val="18"/>
          <w:szCs w:val="18"/>
        </w:rPr>
      </w:pPr>
    </w:p>
    <w:p w:rsidR="00D72903" w:rsidRPr="00C8250D" w:rsidRDefault="00D72903" w:rsidP="00D72903">
      <w:pPr>
        <w:pStyle w:val="Ttulo2"/>
        <w:numPr>
          <w:ilvl w:val="1"/>
          <w:numId w:val="0"/>
        </w:numPr>
        <w:spacing w:line="276" w:lineRule="auto"/>
        <w:jc w:val="center"/>
        <w:rPr>
          <w:sz w:val="28"/>
          <w:szCs w:val="28"/>
        </w:rPr>
      </w:pPr>
      <w:r w:rsidRPr="00C8250D">
        <w:rPr>
          <w:sz w:val="28"/>
          <w:szCs w:val="28"/>
        </w:rPr>
        <w:t xml:space="preserve">Conselho Municipal dos Direitos da Criança e do Adolescente/CMDCA </w:t>
      </w:r>
      <w:r>
        <w:rPr>
          <w:sz w:val="28"/>
          <w:szCs w:val="28"/>
        </w:rPr>
        <w:t xml:space="preserve">de </w:t>
      </w:r>
      <w:proofErr w:type="spellStart"/>
      <w:r w:rsidRPr="00C8250D">
        <w:rPr>
          <w:sz w:val="28"/>
          <w:szCs w:val="28"/>
        </w:rPr>
        <w:t>Leoberto</w:t>
      </w:r>
      <w:proofErr w:type="spellEnd"/>
      <w:r w:rsidRPr="00C8250D">
        <w:rPr>
          <w:sz w:val="28"/>
          <w:szCs w:val="28"/>
        </w:rPr>
        <w:t xml:space="preserve"> Leal</w:t>
      </w:r>
      <w:r>
        <w:rPr>
          <w:sz w:val="28"/>
          <w:szCs w:val="28"/>
        </w:rPr>
        <w:t>/SC</w:t>
      </w:r>
    </w:p>
    <w:p w:rsidR="00D72903" w:rsidRPr="000F6585" w:rsidRDefault="00D72903" w:rsidP="00D72903">
      <w:pPr>
        <w:pStyle w:val="Jurisprudncias"/>
      </w:pPr>
    </w:p>
    <w:p w:rsidR="00D72903" w:rsidRPr="000F6585" w:rsidRDefault="00D72903" w:rsidP="00D72903">
      <w:pPr>
        <w:pStyle w:val="Jurisprudncias"/>
        <w:rPr>
          <w:b/>
          <w:bCs/>
        </w:rPr>
      </w:pPr>
      <w:r w:rsidRPr="000F6585">
        <w:rPr>
          <w:b/>
          <w:bCs/>
        </w:rPr>
        <w:t>Resolução n.00</w:t>
      </w:r>
      <w:r>
        <w:rPr>
          <w:b/>
          <w:bCs/>
        </w:rPr>
        <w:t>3</w:t>
      </w:r>
      <w:r w:rsidRPr="000F6585">
        <w:rPr>
          <w:b/>
          <w:bCs/>
        </w:rPr>
        <w:t>/2023</w:t>
      </w:r>
    </w:p>
    <w:p w:rsidR="00D72903" w:rsidRDefault="00D72903" w:rsidP="00D72903">
      <w:pPr>
        <w:pStyle w:val="Jurisprudncias"/>
        <w:rPr>
          <w:b/>
          <w:bCs/>
        </w:rPr>
      </w:pPr>
    </w:p>
    <w:p w:rsidR="00D72903" w:rsidRPr="000F6585" w:rsidRDefault="00D72903" w:rsidP="00D72903">
      <w:pPr>
        <w:pStyle w:val="Jurisprudncias"/>
        <w:rPr>
          <w:b/>
          <w:bCs/>
        </w:rPr>
      </w:pPr>
    </w:p>
    <w:p w:rsidR="00D72903" w:rsidRDefault="00D72903" w:rsidP="00D72903">
      <w:pPr>
        <w:ind w:left="2268"/>
      </w:pPr>
      <w:r>
        <w:t xml:space="preserve">Prorroga calendário do processo de escolha dos membros do Conselho Tutelar do Município de </w:t>
      </w:r>
      <w:proofErr w:type="spellStart"/>
      <w:r>
        <w:t>Leoberto</w:t>
      </w:r>
      <w:proofErr w:type="spellEnd"/>
      <w:r>
        <w:t xml:space="preserve"> Leal/SC.</w:t>
      </w:r>
    </w:p>
    <w:p w:rsidR="00D72903" w:rsidRDefault="00D72903" w:rsidP="00D72903">
      <w:pPr>
        <w:pStyle w:val="Jurisprudncias"/>
      </w:pPr>
    </w:p>
    <w:p w:rsidR="00D72903" w:rsidRDefault="00D72903" w:rsidP="00D72903">
      <w:pPr>
        <w:pStyle w:val="Jurisprudncias"/>
      </w:pPr>
      <w:r w:rsidRPr="000F6585">
        <w:t xml:space="preserve">O Conselho Municipal dos Direitos da Criança e do Adolescente de </w:t>
      </w:r>
      <w:proofErr w:type="spellStart"/>
      <w:r w:rsidRPr="000F6585">
        <w:t>Leoberto</w:t>
      </w:r>
      <w:proofErr w:type="spellEnd"/>
      <w:r w:rsidRPr="000F6585">
        <w:t xml:space="preserve"> Leal/SC, no uso de suas atribuições legais, considerando o disposto no art. 132 e 139 do Estatuto da Criança e do Adolescente (Lei Federal n. 8.069/1990), na Resolução n. 231/2022 do Conselho Nacional dos Direitos da Criança e do Adolescente (</w:t>
      </w:r>
      <w:proofErr w:type="spellStart"/>
      <w:r w:rsidRPr="000F6585">
        <w:t>Conanda</w:t>
      </w:r>
      <w:proofErr w:type="spellEnd"/>
      <w:r w:rsidRPr="000F6585">
        <w:t xml:space="preserve">) e na Lei Municipal n. 1.412/2019, </w:t>
      </w:r>
    </w:p>
    <w:p w:rsidR="00D72903" w:rsidRDefault="00D72903" w:rsidP="00D72903">
      <w:pPr>
        <w:pStyle w:val="Jurisprudncias"/>
      </w:pPr>
    </w:p>
    <w:p w:rsidR="00D72903" w:rsidRDefault="00D72903" w:rsidP="00D72903">
      <w:pPr>
        <w:pStyle w:val="Jurisprudncias"/>
      </w:pPr>
      <w:r w:rsidRPr="008668F2">
        <w:rPr>
          <w:b/>
        </w:rPr>
        <w:t>Considerando</w:t>
      </w:r>
      <w:r>
        <w:t xml:space="preserve"> a publicação do Edital nº 001/2023/CMDCA em 03 de julho de 2023; </w:t>
      </w:r>
    </w:p>
    <w:p w:rsidR="00D72903" w:rsidRDefault="00D72903" w:rsidP="00D72903">
      <w:pPr>
        <w:pStyle w:val="Jurisprudncias"/>
      </w:pPr>
    </w:p>
    <w:p w:rsidR="00D72903" w:rsidRDefault="00D72903" w:rsidP="00D72903">
      <w:pPr>
        <w:pStyle w:val="Jurisprudncias"/>
      </w:pPr>
      <w:r w:rsidRPr="008668F2">
        <w:rPr>
          <w:b/>
        </w:rPr>
        <w:t>Considerando</w:t>
      </w:r>
      <w:r>
        <w:t xml:space="preserve"> que não </w:t>
      </w:r>
      <w:r w:rsidR="00EB1E59">
        <w:t>houve</w:t>
      </w:r>
      <w:r>
        <w:t xml:space="preserve"> </w:t>
      </w:r>
      <w:r w:rsidR="00190518">
        <w:t xml:space="preserve">o número satisfatório de candidatos </w:t>
      </w:r>
      <w:r>
        <w:t>inscritos no período inicialmente estabelecido;</w:t>
      </w:r>
    </w:p>
    <w:p w:rsidR="00D72903" w:rsidRDefault="00D72903" w:rsidP="00D72903">
      <w:pPr>
        <w:pStyle w:val="Jurisprudncias"/>
      </w:pPr>
    </w:p>
    <w:p w:rsidR="00D72903" w:rsidRPr="000F6585" w:rsidRDefault="00D72903" w:rsidP="00D72903">
      <w:pPr>
        <w:pStyle w:val="Jurisprudncias"/>
      </w:pPr>
      <w:r w:rsidRPr="000F6585">
        <w:t>RESOLVE:</w:t>
      </w:r>
    </w:p>
    <w:p w:rsidR="00D72903" w:rsidRDefault="00D72903" w:rsidP="00D72903"/>
    <w:p w:rsidR="00D72903" w:rsidRPr="008668F2" w:rsidRDefault="00D72903" w:rsidP="00D72903">
      <w:pPr>
        <w:rPr>
          <w:sz w:val="24"/>
          <w:szCs w:val="24"/>
        </w:rPr>
      </w:pPr>
      <w:r w:rsidRPr="008668F2">
        <w:rPr>
          <w:b/>
          <w:sz w:val="24"/>
          <w:szCs w:val="24"/>
        </w:rPr>
        <w:t>Art.1º</w:t>
      </w:r>
      <w:r w:rsidRPr="008668F2">
        <w:rPr>
          <w:sz w:val="24"/>
          <w:szCs w:val="24"/>
        </w:rPr>
        <w:t xml:space="preserve"> Prorrogar </w:t>
      </w:r>
      <w:r>
        <w:rPr>
          <w:sz w:val="24"/>
          <w:szCs w:val="24"/>
        </w:rPr>
        <w:t>o período de inscrições</w:t>
      </w:r>
      <w:r w:rsidRPr="008668F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8668F2">
        <w:rPr>
          <w:sz w:val="24"/>
          <w:szCs w:val="24"/>
        </w:rPr>
        <w:t xml:space="preserve">o Edital nº 001/2023/CMDCA, </w:t>
      </w:r>
      <w:r>
        <w:rPr>
          <w:sz w:val="24"/>
          <w:szCs w:val="24"/>
        </w:rPr>
        <w:t xml:space="preserve">por mais 15 dias, tendo alteração </w:t>
      </w:r>
      <w:r w:rsidRPr="008668F2">
        <w:rPr>
          <w:sz w:val="24"/>
          <w:szCs w:val="24"/>
        </w:rPr>
        <w:t xml:space="preserve">em especial </w:t>
      </w:r>
      <w:r>
        <w:rPr>
          <w:sz w:val="24"/>
          <w:szCs w:val="24"/>
        </w:rPr>
        <w:t>n</w:t>
      </w:r>
      <w:r w:rsidRPr="008668F2">
        <w:rPr>
          <w:sz w:val="24"/>
          <w:szCs w:val="24"/>
        </w:rPr>
        <w:t>o calendário simplificado do processo de escolha dos membros do Conselho Tutelar</w:t>
      </w:r>
      <w:r>
        <w:rPr>
          <w:sz w:val="24"/>
          <w:szCs w:val="24"/>
        </w:rPr>
        <w:t xml:space="preserve">. </w:t>
      </w:r>
      <w:r w:rsidRPr="00EB1E59">
        <w:rPr>
          <w:i/>
        </w:rPr>
        <w:t>Calendário alterado em anexo a esta resolução.</w:t>
      </w:r>
      <w:r>
        <w:rPr>
          <w:sz w:val="24"/>
          <w:szCs w:val="24"/>
        </w:rPr>
        <w:t xml:space="preserve">  </w:t>
      </w:r>
    </w:p>
    <w:p w:rsidR="00D72903" w:rsidRPr="008668F2" w:rsidRDefault="00D72903" w:rsidP="00D72903">
      <w:pPr>
        <w:rPr>
          <w:sz w:val="24"/>
          <w:szCs w:val="24"/>
        </w:rPr>
      </w:pPr>
    </w:p>
    <w:p w:rsidR="00D72903" w:rsidRPr="008668F2" w:rsidRDefault="00D72903" w:rsidP="00D72903">
      <w:pPr>
        <w:rPr>
          <w:sz w:val="24"/>
          <w:szCs w:val="24"/>
        </w:rPr>
      </w:pPr>
      <w:r w:rsidRPr="008668F2">
        <w:rPr>
          <w:b/>
          <w:sz w:val="24"/>
          <w:szCs w:val="24"/>
        </w:rPr>
        <w:t>Art. 2º</w:t>
      </w:r>
      <w:r w:rsidRPr="008668F2">
        <w:rPr>
          <w:sz w:val="24"/>
          <w:szCs w:val="24"/>
        </w:rPr>
        <w:t xml:space="preserve"> Esta Resolução entra em vigor na data da sua publicação, revogada as disposições em contrário.</w:t>
      </w:r>
    </w:p>
    <w:p w:rsidR="00D72903" w:rsidRDefault="00D72903" w:rsidP="00D72903">
      <w:pPr>
        <w:pStyle w:val="Jurisprudncias"/>
        <w:jc w:val="right"/>
      </w:pPr>
    </w:p>
    <w:p w:rsidR="00D72903" w:rsidRDefault="00D72903" w:rsidP="00D72903">
      <w:pPr>
        <w:pStyle w:val="Jurisprudncias"/>
        <w:jc w:val="right"/>
      </w:pPr>
    </w:p>
    <w:p w:rsidR="00D72903" w:rsidRDefault="00D72903" w:rsidP="00D72903">
      <w:pPr>
        <w:pStyle w:val="Jurisprudncias"/>
        <w:jc w:val="right"/>
      </w:pPr>
    </w:p>
    <w:p w:rsidR="00D72903" w:rsidRPr="00674C99" w:rsidRDefault="00D72903" w:rsidP="00D72903">
      <w:pPr>
        <w:pStyle w:val="Jurisprudncias"/>
        <w:jc w:val="right"/>
      </w:pPr>
      <w:proofErr w:type="spellStart"/>
      <w:r>
        <w:t>Leoberto</w:t>
      </w:r>
      <w:proofErr w:type="spellEnd"/>
      <w:r>
        <w:t xml:space="preserve"> Leal/SC, 22 de Maio de 2023.</w:t>
      </w:r>
    </w:p>
    <w:p w:rsidR="00D72903" w:rsidRDefault="00D72903" w:rsidP="00D72903">
      <w:pPr>
        <w:pStyle w:val="Jurisprudncias"/>
      </w:pPr>
    </w:p>
    <w:p w:rsidR="00D72903" w:rsidRDefault="00D72903" w:rsidP="00D72903">
      <w:pPr>
        <w:pStyle w:val="Jurisprudncias"/>
      </w:pPr>
    </w:p>
    <w:p w:rsidR="00D72903" w:rsidRDefault="00D72903" w:rsidP="00D72903">
      <w:pPr>
        <w:pStyle w:val="Jurisprudncias"/>
      </w:pPr>
    </w:p>
    <w:p w:rsidR="00D72903" w:rsidRDefault="00D72903" w:rsidP="00D72903">
      <w:pPr>
        <w:pStyle w:val="Jurisprudncias"/>
      </w:pPr>
    </w:p>
    <w:p w:rsidR="00D72903" w:rsidRDefault="00D72903" w:rsidP="00D72903">
      <w:pPr>
        <w:pStyle w:val="Jurisprudncias"/>
      </w:pPr>
    </w:p>
    <w:p w:rsidR="00D72903" w:rsidRPr="00036D78" w:rsidRDefault="00D72903" w:rsidP="00D72903">
      <w:pPr>
        <w:pStyle w:val="Jurisprudncias"/>
        <w:jc w:val="center"/>
        <w:rPr>
          <w:b/>
        </w:rPr>
      </w:pPr>
      <w:proofErr w:type="spellStart"/>
      <w:r w:rsidRPr="00036D78">
        <w:rPr>
          <w:b/>
        </w:rPr>
        <w:t>Gian</w:t>
      </w:r>
      <w:proofErr w:type="spellEnd"/>
      <w:r w:rsidRPr="00036D78">
        <w:rPr>
          <w:b/>
        </w:rPr>
        <w:t xml:space="preserve"> Carlos </w:t>
      </w:r>
      <w:proofErr w:type="spellStart"/>
      <w:r w:rsidRPr="00036D78">
        <w:rPr>
          <w:b/>
        </w:rPr>
        <w:t>Knaul</w:t>
      </w:r>
      <w:proofErr w:type="spellEnd"/>
    </w:p>
    <w:p w:rsidR="00D72903" w:rsidRPr="00674C99" w:rsidRDefault="00D72903" w:rsidP="00D72903">
      <w:pPr>
        <w:pStyle w:val="Jurisprudncias"/>
        <w:jc w:val="center"/>
      </w:pPr>
      <w:r w:rsidRPr="00674C99">
        <w:t>Presidente do CMDCA</w:t>
      </w:r>
    </w:p>
    <w:p w:rsidR="00D72903" w:rsidRDefault="00D72903" w:rsidP="00D72903"/>
    <w:p w:rsidR="00D72903" w:rsidRDefault="00D72903" w:rsidP="00D72903"/>
    <w:p w:rsidR="00D72903" w:rsidRDefault="00D72903" w:rsidP="00D72903"/>
    <w:p w:rsidR="00D72903" w:rsidRPr="000209D2" w:rsidRDefault="00D72903" w:rsidP="00D72903">
      <w:pPr>
        <w:pStyle w:val="Jurisprudncias"/>
        <w:rPr>
          <w:b/>
          <w:bCs/>
        </w:rPr>
      </w:pPr>
      <w:r w:rsidRPr="000209D2">
        <w:rPr>
          <w:b/>
          <w:bCs/>
        </w:rPr>
        <w:lastRenderedPageBreak/>
        <w:t>12. DO CALENDÁRIO</w:t>
      </w:r>
    </w:p>
    <w:p w:rsidR="00D72903" w:rsidRPr="000209D2" w:rsidRDefault="00D72903" w:rsidP="00D72903">
      <w:pPr>
        <w:pStyle w:val="Jurisprudncias"/>
      </w:pPr>
      <w:proofErr w:type="gramStart"/>
      <w:r w:rsidRPr="000209D2">
        <w:rPr>
          <w:b/>
          <w:bCs/>
        </w:rPr>
        <w:t>12.1</w:t>
      </w:r>
      <w:r w:rsidRPr="000209D2">
        <w:t xml:space="preserve"> Calendário</w:t>
      </w:r>
      <w:proofErr w:type="gramEnd"/>
      <w:r w:rsidRPr="000209D2">
        <w:t xml:space="preserve"> simplificado da inscrição para o processo de escolha dos membros do Conselho Tutelar</w:t>
      </w:r>
    </w:p>
    <w:p w:rsidR="00D72903" w:rsidRPr="000209D2" w:rsidRDefault="00D72903" w:rsidP="00D72903">
      <w:pPr>
        <w:pStyle w:val="Jurisprudncias"/>
      </w:pPr>
    </w:p>
    <w:tbl>
      <w:tblPr>
        <w:tblStyle w:val="Tabelacomgrade"/>
        <w:tblW w:w="8586" w:type="dxa"/>
        <w:tblLook w:val="04A0"/>
      </w:tblPr>
      <w:tblGrid>
        <w:gridCol w:w="2093"/>
        <w:gridCol w:w="6493"/>
      </w:tblGrid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b/>
                <w:sz w:val="22"/>
              </w:rPr>
            </w:pPr>
            <w:r w:rsidRPr="000209D2">
              <w:rPr>
                <w:rFonts w:cs="Arial"/>
                <w:b/>
                <w:sz w:val="22"/>
              </w:rPr>
              <w:t>Data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b/>
                <w:sz w:val="22"/>
              </w:rPr>
            </w:pPr>
            <w:r w:rsidRPr="000209D2">
              <w:rPr>
                <w:rFonts w:cs="Arial"/>
                <w:b/>
                <w:sz w:val="22"/>
              </w:rPr>
              <w:t>Etapa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03/04/2023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Publicação do Edital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04/04/2023</w:t>
            </w:r>
          </w:p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proofErr w:type="gramStart"/>
            <w:r w:rsidRPr="000209D2">
              <w:rPr>
                <w:rFonts w:cs="Arial"/>
                <w:sz w:val="22"/>
              </w:rPr>
              <w:t>a</w:t>
            </w:r>
            <w:proofErr w:type="gramEnd"/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strike/>
                <w:color w:val="auto"/>
                <w:sz w:val="22"/>
              </w:rPr>
            </w:pPr>
            <w:r w:rsidRPr="008B4C6A">
              <w:rPr>
                <w:rFonts w:cs="Arial"/>
                <w:strike/>
                <w:color w:val="auto"/>
                <w:sz w:val="22"/>
              </w:rPr>
              <w:t>18/05/2023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02/06/2023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Prazo para registro das candidaturas (item 6.1)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strike/>
                <w:color w:val="FF0000"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>22/05/2023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05/06/2023</w:t>
            </w:r>
          </w:p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proofErr w:type="gramStart"/>
            <w:r w:rsidRPr="000209D2">
              <w:rPr>
                <w:rFonts w:cs="Arial"/>
                <w:sz w:val="22"/>
              </w:rPr>
              <w:t>a</w:t>
            </w:r>
            <w:proofErr w:type="gramEnd"/>
          </w:p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:rsidR="00D72903" w:rsidRDefault="00D72903" w:rsidP="00F97B62">
            <w:pPr>
              <w:spacing w:line="276" w:lineRule="auto"/>
              <w:jc w:val="center"/>
              <w:rPr>
                <w:rFonts w:cs="Arial"/>
                <w:strike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>26/05/2023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12/06/2023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 xml:space="preserve">Publicação, pela Comissão Especial do processo de escolha, da lista dos candidatos inscritos e abertura do prazo de </w:t>
            </w:r>
            <w:proofErr w:type="gramStart"/>
            <w:r w:rsidRPr="000209D2">
              <w:rPr>
                <w:rFonts w:cs="Arial"/>
                <w:sz w:val="22"/>
              </w:rPr>
              <w:t>5</w:t>
            </w:r>
            <w:proofErr w:type="gramEnd"/>
            <w:r w:rsidRPr="000209D2">
              <w:rPr>
                <w:rFonts w:cs="Arial"/>
                <w:sz w:val="22"/>
              </w:rPr>
              <w:t xml:space="preserve"> (cinco) dias para impugnação das candidaturas junto à Comissão Especial, pela população em geral, encaminhando-se cópia ao Ministério Público (itens 7.5 e 7.6)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strike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>29/05/2023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14/06/2023</w:t>
            </w:r>
          </w:p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proofErr w:type="gramStart"/>
            <w:r w:rsidRPr="000209D2">
              <w:rPr>
                <w:rFonts w:cs="Arial"/>
                <w:sz w:val="22"/>
              </w:rPr>
              <w:t>a</w:t>
            </w:r>
            <w:proofErr w:type="gramEnd"/>
          </w:p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</w:p>
          <w:p w:rsidR="00D72903" w:rsidRDefault="00D72903" w:rsidP="00F97B62">
            <w:pPr>
              <w:spacing w:line="276" w:lineRule="auto"/>
              <w:jc w:val="center"/>
              <w:rPr>
                <w:rFonts w:cs="Arial"/>
                <w:strike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>05/06/2023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26/06/2023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 xml:space="preserve">Havendo impugnação, a Comissão Especial notificará os candidatos impugnados, com abertura do prazo de </w:t>
            </w:r>
            <w:proofErr w:type="gramStart"/>
            <w:r w:rsidRPr="000209D2">
              <w:rPr>
                <w:rFonts w:cs="Arial"/>
                <w:sz w:val="22"/>
              </w:rPr>
              <w:t>5</w:t>
            </w:r>
            <w:proofErr w:type="gramEnd"/>
            <w:r w:rsidRPr="000209D2">
              <w:rPr>
                <w:rFonts w:cs="Arial"/>
                <w:sz w:val="22"/>
              </w:rPr>
              <w:t xml:space="preserve"> dias para defesa. </w:t>
            </w:r>
          </w:p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Realização de reunião da Comissão Especial para decidir acerca da impugnação. (item 7.7)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Default="00D72903" w:rsidP="00F97B62">
            <w:pPr>
              <w:spacing w:line="276" w:lineRule="auto"/>
              <w:jc w:val="center"/>
              <w:rPr>
                <w:rFonts w:cs="Arial"/>
                <w:strike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>12/06/2023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30/06/2023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Análise do pedido de registro das candidaturas, independentemente de impugnação, e publicação da relação dos candidatos inscritos, deferidos e indeferidos, pela Comissão Especial (item 7.8)</w:t>
            </w:r>
          </w:p>
        </w:tc>
      </w:tr>
      <w:tr w:rsidR="00D72903" w:rsidRPr="000209D2" w:rsidTr="00F97B62">
        <w:trPr>
          <w:trHeight w:val="2194"/>
        </w:trPr>
        <w:tc>
          <w:tcPr>
            <w:tcW w:w="2093" w:type="dxa"/>
            <w:shd w:val="clear" w:color="auto" w:fill="auto"/>
          </w:tcPr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strike/>
                <w:color w:val="FF0000"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 xml:space="preserve">12/06/2023 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30/06/2023</w:t>
            </w:r>
          </w:p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proofErr w:type="gramStart"/>
            <w:r w:rsidRPr="000209D2">
              <w:rPr>
                <w:rFonts w:cs="Arial"/>
                <w:sz w:val="22"/>
              </w:rPr>
              <w:t>a</w:t>
            </w:r>
            <w:proofErr w:type="gramEnd"/>
            <w:r w:rsidRPr="000209D2">
              <w:rPr>
                <w:rFonts w:cs="Arial"/>
                <w:sz w:val="22"/>
              </w:rPr>
              <w:t xml:space="preserve"> </w:t>
            </w:r>
          </w:p>
          <w:p w:rsidR="00D72903" w:rsidRDefault="00D72903" w:rsidP="00F97B62">
            <w:pPr>
              <w:spacing w:line="276" w:lineRule="auto"/>
              <w:jc w:val="center"/>
              <w:rPr>
                <w:rFonts w:cs="Arial"/>
                <w:strike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>16/06/2023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07/07/2023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Prazo para interposição de recurso à Plenária do CMDCA acerca das decisões da Comissão Especial (item 7.9)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Default="00D72903" w:rsidP="00F97B62">
            <w:pPr>
              <w:spacing w:line="276" w:lineRule="auto"/>
              <w:jc w:val="center"/>
              <w:rPr>
                <w:rFonts w:cs="Arial"/>
                <w:strike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>23/06/223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14/07/2023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Julgamento, pelo CMDCA, dos recursos interpostos, com publicação acerca do resultado (item 7.10)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Default="00D72903" w:rsidP="00F97B62">
            <w:pPr>
              <w:spacing w:line="276" w:lineRule="auto"/>
              <w:jc w:val="center"/>
              <w:rPr>
                <w:rFonts w:cs="Arial"/>
                <w:strike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>30/06/2023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19/07/2023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Publicação, pelo CMDCA, de relação final das inscrições deferidas e indeferidas após o julgamento dos recursos pelo CMDCA, com cópia ao Ministério Público (item 7.11)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Default="00D72903" w:rsidP="00F97B62">
            <w:pPr>
              <w:spacing w:line="276" w:lineRule="auto"/>
              <w:jc w:val="center"/>
              <w:rPr>
                <w:rFonts w:cs="Arial"/>
                <w:strike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lastRenderedPageBreak/>
              <w:t>09/07/2023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23/07/2023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Aplicação da prova (item 7.12)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Default="00D72903" w:rsidP="00F97B62">
            <w:pPr>
              <w:spacing w:line="276" w:lineRule="auto"/>
              <w:jc w:val="center"/>
              <w:rPr>
                <w:rFonts w:cs="Arial"/>
                <w:strike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>10/07/2023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24/07/2023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 xml:space="preserve">Publicação dos resultados da prova e abertura do prazo de </w:t>
            </w:r>
            <w:proofErr w:type="gramStart"/>
            <w:r w:rsidRPr="000209D2">
              <w:rPr>
                <w:rFonts w:cs="Arial"/>
                <w:sz w:val="22"/>
              </w:rPr>
              <w:t>2</w:t>
            </w:r>
            <w:proofErr w:type="gramEnd"/>
            <w:r w:rsidRPr="000209D2">
              <w:rPr>
                <w:rFonts w:cs="Arial"/>
                <w:sz w:val="22"/>
              </w:rPr>
              <w:t xml:space="preserve"> (dois) dias para recurso dos candidatos (item 7.13)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Default="00D72903" w:rsidP="00F97B62">
            <w:pPr>
              <w:spacing w:line="276" w:lineRule="auto"/>
              <w:jc w:val="center"/>
              <w:rPr>
                <w:rFonts w:cs="Arial"/>
                <w:strike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>17/07/2023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28/07/2023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Publicação do resultado final da prova pela Comissão Especial, bem como da lista final dos candidatos habilitados, com cópia ao Ministério Público (item 7.14)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Default="00D72903" w:rsidP="00F97B62">
            <w:pPr>
              <w:spacing w:line="276" w:lineRule="auto"/>
              <w:jc w:val="center"/>
              <w:rPr>
                <w:rFonts w:cs="Arial"/>
                <w:strike/>
                <w:sz w:val="22"/>
              </w:rPr>
            </w:pPr>
            <w:r w:rsidRPr="008B4C6A">
              <w:rPr>
                <w:rFonts w:cs="Arial"/>
                <w:strike/>
                <w:sz w:val="22"/>
              </w:rPr>
              <w:t>24/07/2023</w:t>
            </w:r>
          </w:p>
          <w:p w:rsidR="00D72903" w:rsidRPr="008B4C6A" w:rsidRDefault="00D72903" w:rsidP="00F97B62">
            <w:pPr>
              <w:spacing w:line="276" w:lineRule="auto"/>
              <w:jc w:val="center"/>
              <w:rPr>
                <w:rFonts w:cs="Arial"/>
                <w:b/>
                <w:color w:val="FF0000"/>
                <w:sz w:val="22"/>
              </w:rPr>
            </w:pPr>
            <w:r w:rsidRPr="008B4C6A">
              <w:rPr>
                <w:rFonts w:cs="Arial"/>
                <w:b/>
                <w:color w:val="FF0000"/>
                <w:sz w:val="22"/>
              </w:rPr>
              <w:t>04/08/2023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Publicação da lista final dos candidatos habilitados (item 7.16)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31/08/2023 a 29/09/2023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Início do período de campanha/propaganda eleitoral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Até 31/08/2023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Divulgação dos locais de votação (item 9.3)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04/09/2023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Reunião com os candidatos habilitados para orientações acerca das condutas vedadas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11/09/2023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Sessão de apresentação dos candidatos habilitados (item 8.14)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1º/10/2023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Eleição (item 9.2)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02/10/2023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Publicação do resultado da apuração (item 10)</w:t>
            </w:r>
          </w:p>
        </w:tc>
      </w:tr>
      <w:tr w:rsidR="00D72903" w:rsidRPr="000209D2" w:rsidTr="00F97B62">
        <w:trPr>
          <w:trHeight w:val="300"/>
        </w:trPr>
        <w:tc>
          <w:tcPr>
            <w:tcW w:w="20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jc w:val="center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10/01/2024</w:t>
            </w:r>
          </w:p>
        </w:tc>
        <w:tc>
          <w:tcPr>
            <w:tcW w:w="6493" w:type="dxa"/>
            <w:shd w:val="clear" w:color="auto" w:fill="auto"/>
          </w:tcPr>
          <w:p w:rsidR="00D72903" w:rsidRPr="000209D2" w:rsidRDefault="00D72903" w:rsidP="00F97B62">
            <w:pPr>
              <w:spacing w:line="276" w:lineRule="auto"/>
              <w:rPr>
                <w:rFonts w:cs="Arial"/>
                <w:sz w:val="22"/>
              </w:rPr>
            </w:pPr>
            <w:r w:rsidRPr="000209D2">
              <w:rPr>
                <w:rFonts w:cs="Arial"/>
                <w:sz w:val="22"/>
              </w:rPr>
              <w:t>Posse (item 11.3)</w:t>
            </w:r>
          </w:p>
        </w:tc>
      </w:tr>
    </w:tbl>
    <w:p w:rsidR="00D72903" w:rsidRDefault="00D72903" w:rsidP="00D72903"/>
    <w:p w:rsidR="00D72903" w:rsidRDefault="00D72903" w:rsidP="00D72903"/>
    <w:p w:rsidR="00D72903" w:rsidRDefault="00D72903" w:rsidP="00D72903"/>
    <w:p w:rsidR="00C77146" w:rsidRDefault="00C77146"/>
    <w:sectPr w:rsidR="00C77146" w:rsidSect="002A6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903"/>
    <w:rsid w:val="00190518"/>
    <w:rsid w:val="004D09D9"/>
    <w:rsid w:val="005F7FC4"/>
    <w:rsid w:val="00C77146"/>
    <w:rsid w:val="00D72903"/>
    <w:rsid w:val="00EB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autoRedefine/>
    <w:qFormat/>
    <w:rsid w:val="00D72903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D72903"/>
    <w:pPr>
      <w:keepNext/>
      <w:keepLines/>
      <w:numPr>
        <w:numId w:val="1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2903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2903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2903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2903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2903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2903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2903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2903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2903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2903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2903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290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2903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290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290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29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29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urisprudncias">
    <w:name w:val="Jurisprudências"/>
    <w:basedOn w:val="Normal"/>
    <w:link w:val="JurisprudnciasChar"/>
    <w:qFormat/>
    <w:rsid w:val="00D72903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D72903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D72903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2023-05-22T12:28:00Z</dcterms:created>
  <dcterms:modified xsi:type="dcterms:W3CDTF">2023-05-22T14:30:00Z</dcterms:modified>
</cp:coreProperties>
</file>